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F58B3" w14:textId="61BC0EDA"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24734A">
        <w:rPr>
          <w:rFonts w:ascii="Arial" w:eastAsia="바탕" w:hAnsi="Arial" w:cs="Arial" w:hint="eastAsia"/>
          <w:b/>
          <w:bCs/>
          <w:snapToGrid w:val="0"/>
          <w:kern w:val="2"/>
          <w:sz w:val="24"/>
          <w:szCs w:val="24"/>
          <w:lang w:val="en-GB" w:eastAsia="ko-KR"/>
        </w:rPr>
        <w:t>8</w:t>
      </w:r>
      <w:r w:rsidR="00E957DB">
        <w:rPr>
          <w:rFonts w:ascii="Arial" w:eastAsia="바탕" w:hAnsi="Arial" w:cs="Arial" w:hint="eastAsia"/>
          <w:b/>
          <w:bCs/>
          <w:snapToGrid w:val="0"/>
          <w:kern w:val="2"/>
          <w:sz w:val="24"/>
          <w:szCs w:val="24"/>
          <w:lang w:val="en-GB" w:eastAsia="ko-KR"/>
        </w:rPr>
        <w:t>bis</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CA4B2A" w:rsidRPr="00CA4B2A">
        <w:rPr>
          <w:rFonts w:ascii="Arial" w:eastAsia="바탕" w:hAnsi="Arial" w:cs="Arial"/>
          <w:b/>
          <w:bCs/>
          <w:snapToGrid w:val="0"/>
          <w:kern w:val="2"/>
          <w:sz w:val="24"/>
          <w:szCs w:val="24"/>
          <w:lang w:val="en-GB" w:eastAsia="ko-KR"/>
        </w:rPr>
        <w:t>R1-</w:t>
      </w:r>
      <w:r w:rsidR="00CB09AE" w:rsidRPr="00CB09AE">
        <w:rPr>
          <w:rFonts w:ascii="Segoe UI" w:hAnsi="Segoe UI" w:cs="Segoe UI"/>
          <w:sz w:val="18"/>
          <w:szCs w:val="18"/>
        </w:rPr>
        <w:t xml:space="preserve"> </w:t>
      </w:r>
      <w:r w:rsidR="00470011" w:rsidRPr="00470011">
        <w:rPr>
          <w:rFonts w:ascii="Arial" w:eastAsia="바탕" w:hAnsi="Arial" w:cs="Arial"/>
          <w:b/>
          <w:bCs/>
          <w:snapToGrid w:val="0"/>
          <w:kern w:val="2"/>
          <w:sz w:val="24"/>
          <w:szCs w:val="24"/>
          <w:lang w:eastAsia="ko-KR"/>
        </w:rPr>
        <w:t>2408302</w:t>
      </w:r>
    </w:p>
    <w:p w14:paraId="75DA9A13" w14:textId="62B0B334" w:rsidR="00A36547" w:rsidRPr="00BB21C5" w:rsidRDefault="00322EEB"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745A2C">
        <w:rPr>
          <w:rFonts w:ascii="Arial" w:eastAsia="바탕" w:hAnsi="Arial" w:cs="Arial"/>
          <w:b/>
          <w:bCs/>
          <w:snapToGrid w:val="0"/>
          <w:kern w:val="2"/>
          <w:sz w:val="24"/>
          <w:szCs w:val="24"/>
          <w:lang w:val="en-GB" w:eastAsia="ko-KR"/>
        </w:rPr>
        <w:t>Hefei, China, October 14</w:t>
      </w:r>
      <w:r w:rsidRPr="00745A2C">
        <w:rPr>
          <w:rFonts w:ascii="Arial" w:eastAsia="바탕" w:hAnsi="Arial" w:cs="Arial"/>
          <w:b/>
          <w:bCs/>
          <w:snapToGrid w:val="0"/>
          <w:kern w:val="2"/>
          <w:sz w:val="24"/>
          <w:szCs w:val="24"/>
          <w:vertAlign w:val="superscript"/>
          <w:lang w:val="en-GB" w:eastAsia="ko-KR"/>
        </w:rPr>
        <w:t>th</w:t>
      </w:r>
      <w:r w:rsidRPr="00745A2C">
        <w:rPr>
          <w:rFonts w:ascii="Arial" w:eastAsia="바탕" w:hAnsi="Arial" w:cs="Arial"/>
          <w:b/>
          <w:bCs/>
          <w:snapToGrid w:val="0"/>
          <w:kern w:val="2"/>
          <w:sz w:val="24"/>
          <w:szCs w:val="24"/>
          <w:lang w:val="en-GB" w:eastAsia="ko-KR"/>
        </w:rPr>
        <w:t xml:space="preserve"> – 18</w:t>
      </w:r>
      <w:r w:rsidRPr="00745A2C">
        <w:rPr>
          <w:rFonts w:ascii="Arial" w:eastAsia="바탕" w:hAnsi="Arial" w:cs="Arial"/>
          <w:b/>
          <w:bCs/>
          <w:snapToGrid w:val="0"/>
          <w:kern w:val="2"/>
          <w:sz w:val="24"/>
          <w:szCs w:val="24"/>
          <w:vertAlign w:val="superscript"/>
          <w:lang w:val="en-GB" w:eastAsia="ko-KR"/>
        </w:rPr>
        <w:t>th</w:t>
      </w:r>
      <w:r w:rsidRPr="00745A2C">
        <w:rPr>
          <w:rFonts w:ascii="Arial" w:eastAsia="바탕" w:hAnsi="Arial" w:cs="Arial"/>
          <w:b/>
          <w:bCs/>
          <w:snapToGrid w:val="0"/>
          <w:kern w:val="2"/>
          <w:sz w:val="24"/>
          <w:szCs w:val="24"/>
          <w:lang w:val="en-GB" w:eastAsia="ko-KR"/>
        </w:rPr>
        <w:t>, 2024</w:t>
      </w:r>
    </w:p>
    <w:p w14:paraId="5E55BCF1" w14:textId="478B83F3" w:rsidR="00A36547" w:rsidRPr="004A43C9" w:rsidRDefault="00A36547" w:rsidP="0006024C">
      <w:pPr>
        <w:tabs>
          <w:tab w:val="left" w:pos="1985"/>
        </w:tabs>
        <w:spacing w:after="0"/>
        <w:ind w:left="0" w:firstLine="0"/>
        <w:rPr>
          <w:rFonts w:ascii="Arial" w:eastAsiaTheme="minorEastAsia"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4A43C9">
        <w:rPr>
          <w:rFonts w:ascii="Arial" w:eastAsiaTheme="minorEastAsia" w:hAnsi="Arial" w:hint="eastAsia"/>
          <w:sz w:val="24"/>
          <w:lang w:eastAsia="ko-KR"/>
        </w:rPr>
        <w:t>5</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B9C204D"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DF3114">
        <w:rPr>
          <w:rFonts w:ascii="맑은 고딕" w:eastAsia="맑은 고딕" w:hAnsi="맑은 고딕" w:cs="맑은 고딕"/>
          <w:sz w:val="24"/>
          <w:lang w:eastAsia="ko-KR"/>
        </w:rPr>
        <w:t xml:space="preserve">IoT-NTN </w:t>
      </w:r>
      <w:r w:rsidR="004A43C9">
        <w:rPr>
          <w:rFonts w:ascii="맑은 고딕" w:eastAsia="맑은 고딕" w:hAnsi="맑은 고딕" w:cs="맑은 고딕" w:hint="eastAsia"/>
          <w:sz w:val="24"/>
          <w:lang w:eastAsia="ko-KR"/>
        </w:rPr>
        <w:t>TDD mode</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4606B79D" w14:textId="2E0DF932" w:rsidR="006064E1" w:rsidRDefault="004A43C9" w:rsidP="006064E1">
      <w:pPr>
        <w:ind w:left="0" w:firstLine="0"/>
        <w:rPr>
          <w:rFonts w:eastAsiaTheme="minorEastAsia"/>
          <w:sz w:val="22"/>
          <w:lang w:eastAsia="ko-KR"/>
        </w:rPr>
      </w:pPr>
      <w:r>
        <w:rPr>
          <w:rFonts w:eastAsiaTheme="minorEastAsia" w:hint="eastAsia"/>
          <w:sz w:val="22"/>
          <w:lang w:eastAsia="ko-KR"/>
        </w:rPr>
        <w:t xml:space="preserve">According to WID </w:t>
      </w:r>
      <w:r w:rsidR="006064E1">
        <w:rPr>
          <w:rFonts w:eastAsiaTheme="minorEastAsia"/>
          <w:sz w:val="22"/>
          <w:lang w:eastAsia="ko-KR"/>
        </w:rPr>
        <w:t xml:space="preserve">[1], </w:t>
      </w:r>
      <w:r w:rsidR="00C70436">
        <w:rPr>
          <w:rFonts w:eastAsiaTheme="minorEastAsia" w:hint="eastAsia"/>
          <w:sz w:val="22"/>
          <w:lang w:eastAsia="ko-KR"/>
        </w:rPr>
        <w:t xml:space="preserve">the </w:t>
      </w:r>
      <w:r>
        <w:rPr>
          <w:rFonts w:eastAsiaTheme="minorEastAsia" w:hint="eastAsia"/>
          <w:sz w:val="22"/>
          <w:lang w:eastAsia="ko-KR"/>
        </w:rPr>
        <w:t>objectives</w:t>
      </w:r>
      <w:r w:rsidR="00C70436">
        <w:rPr>
          <w:rFonts w:eastAsiaTheme="minorEastAsia" w:hint="eastAsia"/>
          <w:sz w:val="22"/>
          <w:lang w:eastAsia="ko-KR"/>
        </w:rPr>
        <w:t xml:space="preserve"> for Rel-19 IoT-NTN </w:t>
      </w:r>
      <w:r>
        <w:rPr>
          <w:rFonts w:eastAsiaTheme="minorEastAsia" w:hint="eastAsia"/>
          <w:sz w:val="22"/>
          <w:lang w:eastAsia="ko-KR"/>
        </w:rPr>
        <w:t>TDD mode are as follows</w:t>
      </w:r>
      <w:r w:rsidR="00850F25">
        <w:rPr>
          <w:rFonts w:eastAsiaTheme="minorEastAsia"/>
          <w:sz w:val="22"/>
          <w:lang w:eastAsia="ko-KR"/>
        </w:rPr>
        <w:t>:</w:t>
      </w:r>
      <w:bookmarkStart w:id="3" w:name="_GoBack"/>
      <w:bookmarkEnd w:id="3"/>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7E676659" w14:textId="77777777" w:rsidR="004A43C9" w:rsidRPr="004A43C9" w:rsidRDefault="004A43C9" w:rsidP="004A43C9">
            <w:pPr>
              <w:suppressAutoHyphens/>
              <w:overflowPunct w:val="0"/>
              <w:autoSpaceDE w:val="0"/>
              <w:spacing w:before="0" w:after="0" w:line="240" w:lineRule="exact"/>
              <w:ind w:left="0" w:firstLine="0"/>
              <w:jc w:val="left"/>
              <w:textAlignment w:val="baseline"/>
              <w:rPr>
                <w:rFonts w:eastAsia="SimSun"/>
                <w:lang w:eastAsia="ar-SA"/>
              </w:rPr>
            </w:pPr>
            <w:r w:rsidRPr="004A43C9">
              <w:rPr>
                <w:rFonts w:eastAsia="SimSun"/>
                <w:lang w:eastAsia="ar-SA"/>
              </w:rPr>
              <w:t>The study and work objectives assume the following:</w:t>
            </w:r>
          </w:p>
          <w:p w14:paraId="5FCE5180" w14:textId="77777777" w:rsidR="004A43C9" w:rsidRPr="004A43C9" w:rsidRDefault="004A43C9" w:rsidP="004A43C9">
            <w:pPr>
              <w:numPr>
                <w:ilvl w:val="0"/>
                <w:numId w:val="32"/>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 xml:space="preserve">LEO @600 km and @1200 km orbit respectively, with set-1 satellite parameters as reference scenarios (See 3GPP TR 36.763) </w:t>
            </w:r>
          </w:p>
          <w:p w14:paraId="09198E5E" w14:textId="77777777" w:rsidR="004A43C9" w:rsidRPr="004A43C9" w:rsidRDefault="004A43C9" w:rsidP="004A43C9">
            <w:pPr>
              <w:numPr>
                <w:ilvl w:val="0"/>
                <w:numId w:val="32"/>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Target the 1616-1626.5 MHz MSS allocated band</w:t>
            </w:r>
          </w:p>
          <w:p w14:paraId="34777115" w14:textId="77777777" w:rsidR="004A43C9" w:rsidRPr="004A43C9" w:rsidRDefault="004A43C9" w:rsidP="004A43C9">
            <w:pPr>
              <w:numPr>
                <w:ilvl w:val="0"/>
                <w:numId w:val="32"/>
              </w:numPr>
              <w:suppressAutoHyphens/>
              <w:overflowPunct w:val="0"/>
              <w:autoSpaceDE w:val="0"/>
              <w:spacing w:before="0" w:after="0" w:line="240" w:lineRule="exact"/>
              <w:jc w:val="left"/>
              <w:textAlignment w:val="baseline"/>
              <w:rPr>
                <w:rFonts w:eastAsia="Times New Roman"/>
                <w:color w:val="000000"/>
                <w:lang w:val="en-GB" w:eastAsia="ar-SA"/>
              </w:rPr>
            </w:pPr>
            <w:r w:rsidRPr="004A43C9">
              <w:rPr>
                <w:rFonts w:eastAsia="Times New Roman"/>
                <w:color w:val="000000"/>
                <w:lang w:val="en-GB" w:eastAsia="ar-SA"/>
              </w:rPr>
              <w:t xml:space="preserve">Standalone deployment with anchor and non-anchor carriers (i.e. operating in carrier(s) used only for NB-IoT) </w:t>
            </w:r>
          </w:p>
          <w:p w14:paraId="653A10A9" w14:textId="77777777" w:rsidR="004A43C9" w:rsidRPr="004A43C9" w:rsidRDefault="004A43C9" w:rsidP="004A43C9">
            <w:pPr>
              <w:numPr>
                <w:ilvl w:val="0"/>
                <w:numId w:val="32"/>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Operate with Earth fixed Tracking area, with either Earth fixed cells or Earth moving cells for NGSO</w:t>
            </w:r>
          </w:p>
          <w:p w14:paraId="7F9E2205" w14:textId="77777777" w:rsidR="004A43C9" w:rsidRPr="004A43C9" w:rsidRDefault="004A43C9" w:rsidP="004A43C9">
            <w:pPr>
              <w:numPr>
                <w:ilvl w:val="0"/>
                <w:numId w:val="32"/>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4A43C9">
              <w:rPr>
                <w:rFonts w:ascii="Aptos" w:eastAsia="DengXian" w:hAnsi="Calibri"/>
                <w:color w:val="000000"/>
                <w:kern w:val="24"/>
                <w:sz w:val="30"/>
                <w:szCs w:val="30"/>
                <w:lang w:eastAsia="ar-SA"/>
              </w:rPr>
              <w:t xml:space="preserve"> </w:t>
            </w:r>
            <w:r w:rsidRPr="004A43C9">
              <w:rPr>
                <w:rFonts w:eastAsia="SimSun"/>
                <w:lang w:eastAsia="ar-SA"/>
              </w:rPr>
              <w:t>No blind detection is assumed at the UE side. The value of N and the configuration of the periodic pattern are fixed per band.</w:t>
            </w:r>
          </w:p>
          <w:p w14:paraId="708C18F8" w14:textId="77777777" w:rsidR="004A43C9" w:rsidRPr="004A43C9" w:rsidRDefault="004A43C9" w:rsidP="004A43C9">
            <w:pPr>
              <w:spacing w:before="0" w:after="0" w:line="240" w:lineRule="exact"/>
              <w:ind w:left="0" w:firstLine="0"/>
              <w:jc w:val="left"/>
              <w:rPr>
                <w:rFonts w:eastAsia="SimSun"/>
                <w:lang w:eastAsia="ar-SA"/>
              </w:rPr>
            </w:pPr>
          </w:p>
          <w:p w14:paraId="49A6C560" w14:textId="77777777" w:rsidR="004A43C9" w:rsidRPr="004A43C9" w:rsidRDefault="004A43C9" w:rsidP="004A43C9">
            <w:pPr>
              <w:suppressAutoHyphens/>
              <w:overflowPunct w:val="0"/>
              <w:autoSpaceDE w:val="0"/>
              <w:spacing w:before="0" w:after="0" w:line="240" w:lineRule="exact"/>
              <w:ind w:left="0" w:firstLine="0"/>
              <w:jc w:val="left"/>
              <w:textAlignment w:val="baseline"/>
              <w:rPr>
                <w:rFonts w:eastAsia="SimSun"/>
                <w:lang w:eastAsia="ar-SA"/>
              </w:rPr>
            </w:pPr>
            <w:r w:rsidRPr="004A43C9">
              <w:rPr>
                <w:rFonts w:eastAsia="SimSun"/>
                <w:lang w:eastAsia="ar-SA"/>
              </w:rPr>
              <w:t>This work item includes the following objectives:</w:t>
            </w:r>
          </w:p>
          <w:p w14:paraId="1DEEC147" w14:textId="77777777" w:rsidR="004A43C9" w:rsidRPr="004A43C9" w:rsidRDefault="004A43C9" w:rsidP="004A43C9">
            <w:pPr>
              <w:numPr>
                <w:ilvl w:val="0"/>
                <w:numId w:val="31"/>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 xml:space="preserve">Study the impact </w:t>
            </w:r>
            <w:r w:rsidRPr="004A43C9">
              <w:rPr>
                <w:rFonts w:eastAsia="SimSun"/>
                <w:bCs/>
                <w:lang w:eastAsia="ar-SA"/>
              </w:rPr>
              <w:t>due to the periodic pattern</w:t>
            </w:r>
            <w:r w:rsidRPr="004A43C9">
              <w:rPr>
                <w:rFonts w:eastAsia="SimSun"/>
                <w:lang w:eastAsia="ar-SA"/>
              </w:rPr>
              <w:t>, at least on UE downlink synchronization and other aspects (if identified) [RAN1, RAN4]</w:t>
            </w:r>
          </w:p>
          <w:p w14:paraId="6B798C9E" w14:textId="77777777" w:rsidR="004A43C9" w:rsidRPr="004A43C9" w:rsidRDefault="004A43C9" w:rsidP="004A43C9">
            <w:pPr>
              <w:numPr>
                <w:ilvl w:val="1"/>
                <w:numId w:val="33"/>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Checkpoint in RAN#106 for the completion of the study phase. RAN1 start from Oct’24. RAN4 start from Nov’24</w:t>
            </w:r>
          </w:p>
          <w:p w14:paraId="311482B5" w14:textId="77777777" w:rsidR="004A43C9" w:rsidRPr="004A43C9" w:rsidRDefault="004A43C9" w:rsidP="004A43C9">
            <w:pPr>
              <w:numPr>
                <w:ilvl w:val="0"/>
                <w:numId w:val="31"/>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Specify a new NB-IoT TDD NTN mode based on minimum necessary changes to the NB-IoT NTN FDD frame structure and procedures, based on the outcome of the study, including:</w:t>
            </w:r>
          </w:p>
          <w:p w14:paraId="7AE73696" w14:textId="77777777" w:rsidR="004A43C9" w:rsidRPr="004A43C9" w:rsidRDefault="004A43C9" w:rsidP="004A43C9">
            <w:pPr>
              <w:numPr>
                <w:ilvl w:val="1"/>
                <w:numId w:val="33"/>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Definition, configuration (if needed) and signaling (if needed) of the periodic pattern including confirming the value of N, and associated UE procedures [RAN1, RAN2]</w:t>
            </w:r>
          </w:p>
          <w:p w14:paraId="13261AB8" w14:textId="77777777" w:rsidR="004A43C9" w:rsidRPr="004A43C9" w:rsidRDefault="004A43C9" w:rsidP="004A43C9">
            <w:pPr>
              <w:numPr>
                <w:ilvl w:val="1"/>
                <w:numId w:val="33"/>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Other necessary impacts on higher layers [RAN2]</w:t>
            </w:r>
          </w:p>
          <w:p w14:paraId="37DBD2FF" w14:textId="77777777" w:rsidR="004A43C9" w:rsidRPr="004A43C9" w:rsidRDefault="004A43C9" w:rsidP="004A43C9">
            <w:pPr>
              <w:numPr>
                <w:ilvl w:val="1"/>
                <w:numId w:val="33"/>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RRM and RF core requirements [RAN4]</w:t>
            </w:r>
          </w:p>
          <w:p w14:paraId="073A456D" w14:textId="77777777" w:rsidR="004A43C9" w:rsidRPr="004A43C9" w:rsidRDefault="004A43C9" w:rsidP="004A43C9">
            <w:pPr>
              <w:numPr>
                <w:ilvl w:val="0"/>
                <w:numId w:val="31"/>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Specify a new NB-IoT TDD operating NTN band for the MSS allocation spanning 1616-1626.5 MHz for DL and UL, based on the outcome of the study, to be used as example band for this WI [RAN4].</w:t>
            </w:r>
          </w:p>
          <w:p w14:paraId="61861055" w14:textId="77777777" w:rsidR="004A43C9" w:rsidRPr="004A43C9" w:rsidRDefault="004A43C9" w:rsidP="004A43C9">
            <w:pPr>
              <w:numPr>
                <w:ilvl w:val="1"/>
                <w:numId w:val="33"/>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Specify band numbering</w:t>
            </w:r>
          </w:p>
          <w:p w14:paraId="6F2D6D62" w14:textId="77777777" w:rsidR="004A43C9" w:rsidRPr="004A43C9" w:rsidRDefault="004A43C9" w:rsidP="004A43C9">
            <w:pPr>
              <w:numPr>
                <w:ilvl w:val="1"/>
                <w:numId w:val="33"/>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Specify SAN and UE RF characteristics</w:t>
            </w:r>
          </w:p>
          <w:p w14:paraId="3CCA4702" w14:textId="77777777" w:rsidR="004A43C9" w:rsidRPr="004A43C9" w:rsidRDefault="004A43C9" w:rsidP="004A43C9">
            <w:pPr>
              <w:numPr>
                <w:ilvl w:val="1"/>
                <w:numId w:val="33"/>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Specify DL and UL channelization.</w:t>
            </w:r>
          </w:p>
          <w:p w14:paraId="3712DBB0" w14:textId="77777777" w:rsidR="004A43C9" w:rsidRPr="004A43C9" w:rsidRDefault="004A43C9" w:rsidP="004A43C9">
            <w:pPr>
              <w:numPr>
                <w:ilvl w:val="1"/>
                <w:numId w:val="33"/>
              </w:numPr>
              <w:suppressAutoHyphens/>
              <w:overflowPunct w:val="0"/>
              <w:autoSpaceDE w:val="0"/>
              <w:spacing w:before="0" w:after="0" w:line="240" w:lineRule="exact"/>
              <w:jc w:val="left"/>
              <w:textAlignment w:val="baseline"/>
              <w:rPr>
                <w:rFonts w:eastAsia="SimSun"/>
                <w:lang w:eastAsia="ar-SA"/>
              </w:rPr>
            </w:pPr>
            <w:r w:rsidRPr="004A43C9">
              <w:rPr>
                <w:rFonts w:eastAsia="SimSun" w:hint="cs"/>
                <w:lang w:eastAsia="ar-SA"/>
              </w:rPr>
              <w:t>S</w:t>
            </w:r>
            <w:r w:rsidRPr="004A43C9">
              <w:rPr>
                <w:rFonts w:eastAsia="SimSun"/>
                <w:lang w:eastAsia="ar-SA"/>
              </w:rPr>
              <w:t>pecify channel bandwidth as 200 kHz</w:t>
            </w:r>
          </w:p>
          <w:p w14:paraId="6982BF1C" w14:textId="77777777" w:rsidR="004A43C9" w:rsidRPr="004A43C9" w:rsidRDefault="004A43C9" w:rsidP="004A43C9">
            <w:pPr>
              <w:numPr>
                <w:ilvl w:val="1"/>
                <w:numId w:val="33"/>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Note1: No NTN-NTN coexistence study needed.</w:t>
            </w:r>
          </w:p>
          <w:p w14:paraId="57EA7CA6" w14:textId="77777777" w:rsidR="004A43C9" w:rsidRPr="004A43C9" w:rsidRDefault="004A43C9" w:rsidP="004A43C9">
            <w:pPr>
              <w:numPr>
                <w:ilvl w:val="1"/>
                <w:numId w:val="33"/>
              </w:numPr>
              <w:suppressAutoHyphens/>
              <w:overflowPunct w:val="0"/>
              <w:autoSpaceDE w:val="0"/>
              <w:spacing w:before="0" w:after="0" w:line="240" w:lineRule="exact"/>
              <w:jc w:val="left"/>
              <w:textAlignment w:val="baseline"/>
              <w:rPr>
                <w:rFonts w:eastAsia="SimSun"/>
                <w:lang w:eastAsia="ar-SA"/>
              </w:rPr>
            </w:pPr>
            <w:r w:rsidRPr="004A43C9">
              <w:rPr>
                <w:rFonts w:eastAsia="SimSun"/>
                <w:lang w:eastAsia="ar-SA"/>
              </w:rPr>
              <w:t>Note2: Leverage existing work as much as possible for TN-NTN coexistence of adjacent bands</w:t>
            </w:r>
          </w:p>
          <w:p w14:paraId="59BCC039" w14:textId="77777777" w:rsidR="004A43C9" w:rsidRPr="004A43C9" w:rsidRDefault="004A43C9" w:rsidP="004A43C9">
            <w:pPr>
              <w:suppressAutoHyphens/>
              <w:overflowPunct w:val="0"/>
              <w:autoSpaceDE w:val="0"/>
              <w:spacing w:before="0" w:after="0" w:line="240" w:lineRule="exact"/>
              <w:ind w:left="1080" w:firstLine="0"/>
              <w:jc w:val="left"/>
              <w:textAlignment w:val="baseline"/>
              <w:rPr>
                <w:rFonts w:eastAsia="SimSun"/>
                <w:lang w:eastAsia="ar-SA"/>
              </w:rPr>
            </w:pPr>
          </w:p>
          <w:p w14:paraId="003251F6" w14:textId="63FD1C95" w:rsidR="00C70436" w:rsidRPr="004A43C9" w:rsidRDefault="004A43C9" w:rsidP="004A43C9">
            <w:pPr>
              <w:suppressAutoHyphens/>
              <w:overflowPunct w:val="0"/>
              <w:autoSpaceDE w:val="0"/>
              <w:spacing w:before="0" w:after="0" w:line="240" w:lineRule="exact"/>
              <w:ind w:left="0" w:firstLine="0"/>
              <w:jc w:val="left"/>
              <w:textAlignment w:val="baseline"/>
              <w:rPr>
                <w:rFonts w:eastAsiaTheme="minorEastAsia"/>
                <w:lang w:eastAsia="ko-KR"/>
              </w:rPr>
            </w:pPr>
            <w:r w:rsidRPr="004A43C9">
              <w:rPr>
                <w:rFonts w:eastAsia="SimSun"/>
                <w:lang w:eastAsia="ar-SA"/>
              </w:rPr>
              <w:t>Note3: Reuse the existing RAN4 requirements as much as possible (no intention to have any relaxation of the RF emissions requirements)</w:t>
            </w:r>
          </w:p>
        </w:tc>
      </w:tr>
    </w:tbl>
    <w:p w14:paraId="7F6ABCD5" w14:textId="3626CD97"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t>In this contribution, we discuss</w:t>
      </w:r>
      <w:r>
        <w:rPr>
          <w:rFonts w:eastAsiaTheme="minorEastAsia"/>
          <w:sz w:val="22"/>
          <w:lang w:eastAsia="ko-KR"/>
        </w:rPr>
        <w:t xml:space="preserve"> mechanism for </w:t>
      </w:r>
      <w:r w:rsidR="004A43C9">
        <w:rPr>
          <w:rFonts w:eastAsiaTheme="minorEastAsia" w:hint="eastAsia"/>
          <w:sz w:val="22"/>
          <w:lang w:eastAsia="ko-KR"/>
        </w:rPr>
        <w:t>TDD mode</w:t>
      </w:r>
      <w:r>
        <w:rPr>
          <w:rFonts w:eastAsiaTheme="minorEastAsia"/>
          <w:sz w:val="22"/>
          <w:lang w:eastAsia="ko-KR"/>
        </w:rPr>
        <w:t xml:space="preserve">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14:paraId="204AFA77" w14:textId="49A08025" w:rsidR="002B6177" w:rsidRPr="002B6177" w:rsidRDefault="008953D7"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Impact of TDD mode on DL synchronization procedure</w:t>
      </w:r>
    </w:p>
    <w:p w14:paraId="3E0DF5C5" w14:textId="759CB71D" w:rsidR="008953D7" w:rsidRDefault="00FA5862" w:rsidP="008953D7">
      <w:pPr>
        <w:ind w:left="0" w:firstLine="0"/>
        <w:rPr>
          <w:rFonts w:eastAsiaTheme="minorEastAsia"/>
          <w:sz w:val="22"/>
          <w:szCs w:val="22"/>
          <w:lang w:eastAsia="ko-KR"/>
        </w:rPr>
      </w:pPr>
      <w:r>
        <w:rPr>
          <w:rFonts w:eastAsiaTheme="minorEastAsia" w:hint="eastAsia"/>
          <w:sz w:val="22"/>
          <w:szCs w:val="22"/>
          <w:lang w:eastAsia="ko-KR"/>
        </w:rPr>
        <w:t xml:space="preserve">According to the current NB-IoT </w:t>
      </w:r>
      <w:r>
        <w:rPr>
          <w:rFonts w:eastAsiaTheme="minorEastAsia"/>
          <w:sz w:val="22"/>
          <w:szCs w:val="22"/>
          <w:lang w:eastAsia="ko-KR"/>
        </w:rPr>
        <w:t>specification</w:t>
      </w:r>
      <w:r>
        <w:rPr>
          <w:rFonts w:eastAsiaTheme="minorEastAsia" w:hint="eastAsia"/>
          <w:sz w:val="22"/>
          <w:szCs w:val="22"/>
          <w:lang w:eastAsia="ko-KR"/>
        </w:rPr>
        <w:t xml:space="preserve">, NPSS is </w:t>
      </w:r>
      <w:r>
        <w:rPr>
          <w:rFonts w:eastAsiaTheme="minorEastAsia"/>
          <w:sz w:val="22"/>
          <w:szCs w:val="22"/>
          <w:lang w:eastAsia="ko-KR"/>
        </w:rPr>
        <w:t>transmitted</w:t>
      </w:r>
      <w:r>
        <w:rPr>
          <w:rFonts w:eastAsiaTheme="minorEastAsia" w:hint="eastAsia"/>
          <w:sz w:val="22"/>
          <w:szCs w:val="22"/>
          <w:lang w:eastAsia="ko-KR"/>
        </w:rPr>
        <w:t xml:space="preserve"> in every frame, and NSSS is </w:t>
      </w:r>
      <w:r>
        <w:rPr>
          <w:rFonts w:eastAsiaTheme="minorEastAsia"/>
          <w:sz w:val="22"/>
          <w:szCs w:val="22"/>
          <w:lang w:eastAsia="ko-KR"/>
        </w:rPr>
        <w:t>transmitted</w:t>
      </w:r>
      <w:r>
        <w:rPr>
          <w:rFonts w:eastAsiaTheme="minorEastAsia" w:hint="eastAsia"/>
          <w:sz w:val="22"/>
          <w:szCs w:val="22"/>
          <w:lang w:eastAsia="ko-KR"/>
        </w:rPr>
        <w:t xml:space="preserve"> in every even frame, and NPBCH is </w:t>
      </w:r>
      <w:r>
        <w:rPr>
          <w:rFonts w:eastAsiaTheme="minorEastAsia"/>
          <w:sz w:val="22"/>
          <w:szCs w:val="22"/>
          <w:lang w:eastAsia="ko-KR"/>
        </w:rPr>
        <w:t>transmitted</w:t>
      </w:r>
      <w:r>
        <w:rPr>
          <w:rFonts w:eastAsiaTheme="minorEastAsia" w:hint="eastAsia"/>
          <w:sz w:val="22"/>
          <w:szCs w:val="22"/>
          <w:lang w:eastAsia="ko-KR"/>
        </w:rPr>
        <w:t xml:space="preserve"> in every frame with </w:t>
      </w:r>
      <w:r w:rsidR="00D906E7">
        <w:rPr>
          <w:rFonts w:eastAsiaTheme="minorEastAsia" w:hint="eastAsia"/>
          <w:sz w:val="22"/>
          <w:szCs w:val="22"/>
          <w:lang w:eastAsia="ko-KR"/>
        </w:rPr>
        <w:t>the same MIB</w:t>
      </w:r>
      <w:r>
        <w:rPr>
          <w:rFonts w:eastAsiaTheme="minorEastAsia" w:hint="eastAsia"/>
          <w:sz w:val="22"/>
          <w:szCs w:val="22"/>
          <w:lang w:eastAsia="ko-KR"/>
        </w:rPr>
        <w:t xml:space="preserve"> </w:t>
      </w:r>
      <w:r w:rsidR="008953D7">
        <w:rPr>
          <w:rFonts w:eastAsiaTheme="minorEastAsia"/>
          <w:sz w:val="22"/>
          <w:szCs w:val="22"/>
          <w:lang w:eastAsia="ko-KR"/>
        </w:rPr>
        <w:t>content</w:t>
      </w:r>
      <w:r w:rsidR="008953D7">
        <w:rPr>
          <w:rFonts w:eastAsiaTheme="minorEastAsia" w:hint="eastAsia"/>
          <w:sz w:val="22"/>
          <w:szCs w:val="22"/>
          <w:lang w:eastAsia="ko-KR"/>
        </w:rPr>
        <w:t xml:space="preserve"> </w:t>
      </w:r>
      <w:r>
        <w:rPr>
          <w:rFonts w:eastAsiaTheme="minorEastAsia" w:hint="eastAsia"/>
          <w:sz w:val="22"/>
          <w:szCs w:val="22"/>
          <w:lang w:eastAsia="ko-KR"/>
        </w:rPr>
        <w:t>with 640</w:t>
      </w:r>
      <w:r w:rsidR="008953D7">
        <w:rPr>
          <w:rFonts w:eastAsiaTheme="minorEastAsia" w:hint="eastAsia"/>
          <w:sz w:val="22"/>
          <w:szCs w:val="22"/>
          <w:lang w:eastAsia="ko-KR"/>
        </w:rPr>
        <w:t xml:space="preserve"> </w:t>
      </w:r>
      <w:r>
        <w:rPr>
          <w:rFonts w:eastAsiaTheme="minorEastAsia" w:hint="eastAsia"/>
          <w:sz w:val="22"/>
          <w:szCs w:val="22"/>
          <w:lang w:eastAsia="ko-KR"/>
        </w:rPr>
        <w:t xml:space="preserve">msec </w:t>
      </w:r>
      <w:r>
        <w:rPr>
          <w:rFonts w:eastAsiaTheme="minorEastAsia"/>
          <w:sz w:val="22"/>
          <w:szCs w:val="22"/>
          <w:lang w:eastAsia="ko-KR"/>
        </w:rPr>
        <w:t>periodicity</w:t>
      </w:r>
      <w:r w:rsidR="00D906E7">
        <w:rPr>
          <w:rFonts w:eastAsiaTheme="minorEastAsia" w:hint="eastAsia"/>
          <w:sz w:val="22"/>
          <w:szCs w:val="22"/>
          <w:lang w:eastAsia="ko-KR"/>
        </w:rPr>
        <w:t xml:space="preserve">. In case of NSSS, different cyclic shift values are used across different frame, and this pattern is repeated every 80msec. In this case, the UE can determine the frame location within 80msec based on the detected </w:t>
      </w:r>
      <w:r w:rsidR="008953D7">
        <w:rPr>
          <w:rFonts w:eastAsiaTheme="minorEastAsia" w:hint="eastAsia"/>
          <w:sz w:val="22"/>
          <w:szCs w:val="22"/>
          <w:lang w:eastAsia="ko-KR"/>
        </w:rPr>
        <w:t>NSSS</w:t>
      </w:r>
      <w:r w:rsidR="00D906E7">
        <w:rPr>
          <w:rFonts w:eastAsiaTheme="minorEastAsia" w:hint="eastAsia"/>
          <w:sz w:val="22"/>
          <w:szCs w:val="22"/>
          <w:lang w:eastAsia="ko-KR"/>
        </w:rPr>
        <w:t xml:space="preserve">. In case of NPBCH, 800 complex coded-symbols are first partitioned in to 8 parts, and each part is repeated 8 times. </w:t>
      </w:r>
      <w:r w:rsidR="00FF6A92">
        <w:rPr>
          <w:rFonts w:eastAsiaTheme="minorEastAsia" w:hint="eastAsia"/>
          <w:sz w:val="22"/>
          <w:szCs w:val="22"/>
          <w:lang w:eastAsia="ko-KR"/>
        </w:rPr>
        <w:t xml:space="preserve">The UE can determine 6 LSB of SFN based on the </w:t>
      </w:r>
      <w:r w:rsidR="00FF6A92">
        <w:rPr>
          <w:rFonts w:eastAsiaTheme="minorEastAsia"/>
          <w:sz w:val="22"/>
          <w:szCs w:val="22"/>
          <w:lang w:eastAsia="ko-KR"/>
        </w:rPr>
        <w:t>received</w:t>
      </w:r>
      <w:r w:rsidR="00FF6A92">
        <w:rPr>
          <w:rFonts w:eastAsiaTheme="minorEastAsia" w:hint="eastAsia"/>
          <w:sz w:val="22"/>
          <w:szCs w:val="22"/>
          <w:lang w:eastAsia="ko-KR"/>
        </w:rPr>
        <w:t xml:space="preserve"> NPBCH by assuming proper scrambling sequence and complex coded-symbols. Then, the UE can know 4 MSB of SFN based on the decoded MIB. </w:t>
      </w:r>
      <w:r w:rsidR="008953D7">
        <w:rPr>
          <w:rFonts w:eastAsiaTheme="minorEastAsia" w:hint="eastAsia"/>
          <w:sz w:val="22"/>
          <w:szCs w:val="22"/>
          <w:lang w:eastAsia="ko-KR"/>
        </w:rPr>
        <w:t xml:space="preserve">In practice, it is assumed that the UE combines </w:t>
      </w:r>
      <w:r w:rsidR="00647C2A">
        <w:rPr>
          <w:rFonts w:eastAsiaTheme="minorEastAsia" w:hint="eastAsia"/>
          <w:sz w:val="22"/>
          <w:szCs w:val="22"/>
          <w:lang w:eastAsia="ko-KR"/>
        </w:rPr>
        <w:t xml:space="preserve">up to </w:t>
      </w:r>
      <w:r w:rsidR="008953D7">
        <w:rPr>
          <w:rFonts w:eastAsiaTheme="minorEastAsia" w:hint="eastAsia"/>
          <w:sz w:val="22"/>
          <w:szCs w:val="22"/>
          <w:lang w:eastAsia="ko-KR"/>
        </w:rPr>
        <w:t xml:space="preserve">8 NPBCH with the same complex coded symbols in symbol-level to decode the NPBCH reliably. However, if we </w:t>
      </w:r>
      <w:r w:rsidR="008953D7">
        <w:rPr>
          <w:rFonts w:eastAsiaTheme="minorEastAsia"/>
          <w:sz w:val="22"/>
          <w:szCs w:val="22"/>
          <w:lang w:eastAsia="ko-KR"/>
        </w:rPr>
        <w:t>consider</w:t>
      </w:r>
      <w:r w:rsidR="008953D7">
        <w:rPr>
          <w:rFonts w:eastAsiaTheme="minorEastAsia" w:hint="eastAsia"/>
          <w:sz w:val="22"/>
          <w:szCs w:val="22"/>
          <w:lang w:eastAsia="ko-KR"/>
        </w:rPr>
        <w:t xml:space="preserve"> that only a single DL subframe is present every N=9 radio frames, </w:t>
      </w:r>
      <w:r w:rsidR="00195083">
        <w:rPr>
          <w:rFonts w:eastAsiaTheme="minorEastAsia" w:hint="eastAsia"/>
          <w:sz w:val="22"/>
          <w:szCs w:val="22"/>
          <w:lang w:eastAsia="ko-KR"/>
        </w:rPr>
        <w:t xml:space="preserve">the symbol-level combining would not be possible since there is </w:t>
      </w:r>
      <w:r w:rsidR="00647C2A">
        <w:rPr>
          <w:rFonts w:eastAsiaTheme="minorEastAsia" w:hint="eastAsia"/>
          <w:sz w:val="22"/>
          <w:szCs w:val="22"/>
          <w:lang w:eastAsia="ko-KR"/>
        </w:rPr>
        <w:t xml:space="preserve">at most one </w:t>
      </w:r>
      <w:r w:rsidR="00195083">
        <w:rPr>
          <w:rFonts w:eastAsiaTheme="minorEastAsia" w:hint="eastAsia"/>
          <w:sz w:val="22"/>
          <w:szCs w:val="22"/>
          <w:lang w:eastAsia="ko-KR"/>
        </w:rPr>
        <w:t xml:space="preserve">chance to transmit NPBCH every </w:t>
      </w:r>
      <w:r w:rsidR="00647C2A">
        <w:rPr>
          <w:rFonts w:eastAsiaTheme="minorEastAsia" w:hint="eastAsia"/>
          <w:sz w:val="22"/>
          <w:szCs w:val="22"/>
          <w:lang w:eastAsia="ko-KR"/>
        </w:rPr>
        <w:t>8</w:t>
      </w:r>
      <w:r w:rsidR="00195083">
        <w:rPr>
          <w:rFonts w:eastAsiaTheme="minorEastAsia" w:hint="eastAsia"/>
          <w:sz w:val="22"/>
          <w:szCs w:val="22"/>
          <w:lang w:eastAsia="ko-KR"/>
        </w:rPr>
        <w:t xml:space="preserve">0 msec. In this case, the NPBCH detection performance would be degraded by roughly 9dB compared to the IoT NTN </w:t>
      </w:r>
      <w:r w:rsidR="00195083">
        <w:rPr>
          <w:rFonts w:eastAsiaTheme="minorEastAsia"/>
          <w:sz w:val="22"/>
          <w:szCs w:val="22"/>
          <w:lang w:eastAsia="ko-KR"/>
        </w:rPr>
        <w:t>without</w:t>
      </w:r>
      <w:r w:rsidR="00195083">
        <w:rPr>
          <w:rFonts w:eastAsiaTheme="minorEastAsia" w:hint="eastAsia"/>
          <w:sz w:val="22"/>
          <w:szCs w:val="22"/>
          <w:lang w:eastAsia="ko-KR"/>
        </w:rPr>
        <w:t xml:space="preserve"> TDD mode. </w:t>
      </w:r>
      <w:r w:rsidR="00647C2A">
        <w:rPr>
          <w:rFonts w:eastAsiaTheme="minorEastAsia" w:hint="eastAsia"/>
          <w:sz w:val="22"/>
          <w:szCs w:val="22"/>
          <w:lang w:eastAsia="ko-KR"/>
        </w:rPr>
        <w:t xml:space="preserve">Moreover, since the NSSS will be transmitted in even frame, the effective period of the NSS after applying the TDD pattern would be changed into 180msec, and it will further decrease the detection performance. </w:t>
      </w:r>
    </w:p>
    <w:p w14:paraId="2B016E80" w14:textId="12CABE77" w:rsidR="00745392" w:rsidRDefault="00745392" w:rsidP="008953D7">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1: </w:t>
      </w:r>
      <w:r w:rsidR="00BE6AC5">
        <w:rPr>
          <w:rFonts w:eastAsiaTheme="minorEastAsia" w:hint="eastAsia"/>
          <w:b/>
          <w:bCs/>
          <w:i/>
          <w:iCs/>
          <w:sz w:val="22"/>
          <w:szCs w:val="22"/>
          <w:lang w:eastAsia="ko-KR"/>
        </w:rPr>
        <w:t xml:space="preserve">If a single DL subframe is present every N (=9) radio frame, the detection performance of NPSS, NSSS, and NPBCH would not be sufficient due to the lack of symbol-level combining. Decoding NPBCH without symbol-level combining </w:t>
      </w:r>
      <w:r w:rsidR="00BE6AC5">
        <w:rPr>
          <w:rFonts w:eastAsiaTheme="minorEastAsia"/>
          <w:b/>
          <w:bCs/>
          <w:i/>
          <w:iCs/>
          <w:sz w:val="22"/>
          <w:szCs w:val="22"/>
          <w:lang w:eastAsia="ko-KR"/>
        </w:rPr>
        <w:t>could</w:t>
      </w:r>
      <w:r w:rsidR="00BE6AC5">
        <w:rPr>
          <w:rFonts w:eastAsiaTheme="minorEastAsia" w:hint="eastAsia"/>
          <w:b/>
          <w:bCs/>
          <w:i/>
          <w:iCs/>
          <w:sz w:val="22"/>
          <w:szCs w:val="22"/>
          <w:lang w:eastAsia="ko-KR"/>
        </w:rPr>
        <w:t xml:space="preserve"> cause 9 dB loss</w:t>
      </w:r>
      <w:r w:rsidR="00072804">
        <w:rPr>
          <w:rFonts w:eastAsiaTheme="minorEastAsia" w:hint="eastAsia"/>
          <w:b/>
          <w:bCs/>
          <w:i/>
          <w:iCs/>
          <w:sz w:val="22"/>
          <w:szCs w:val="22"/>
          <w:lang w:eastAsia="ko-KR"/>
        </w:rPr>
        <w:t xml:space="preserve"> compared to decoding NPBCH with symbol-level combining of 8 NPBCH transmissions</w:t>
      </w:r>
      <w:r w:rsidR="00BE6AC5">
        <w:rPr>
          <w:rFonts w:eastAsiaTheme="minorEastAsia" w:hint="eastAsia"/>
          <w:b/>
          <w:bCs/>
          <w:i/>
          <w:iCs/>
          <w:sz w:val="22"/>
          <w:szCs w:val="22"/>
          <w:lang w:eastAsia="ko-KR"/>
        </w:rPr>
        <w:t>.</w:t>
      </w:r>
    </w:p>
    <w:p w14:paraId="63133AD2" w14:textId="6B55E9D2" w:rsidR="00FA5862" w:rsidRDefault="00BE6AC5" w:rsidP="00FA5862">
      <w:pPr>
        <w:ind w:left="0" w:firstLineChars="300" w:firstLine="660"/>
        <w:rPr>
          <w:rFonts w:eastAsiaTheme="minorEastAsia"/>
          <w:sz w:val="22"/>
          <w:szCs w:val="22"/>
          <w:lang w:eastAsia="ko-KR"/>
        </w:rPr>
      </w:pPr>
      <w:r>
        <w:rPr>
          <w:rFonts w:eastAsiaTheme="minorEastAsia" w:hint="eastAsia"/>
          <w:sz w:val="22"/>
          <w:szCs w:val="22"/>
          <w:lang w:eastAsia="ko-KR"/>
        </w:rPr>
        <w:t xml:space="preserve">In case of NSSS, when the TDD mode is enabled, it can be considered to allow to transmit it even in odd frames to enhance the detection chance. In this case, it would be necessary to newly define how to set the cyclic shift value for the new occasions. For simplicity, the same cyclic shift values can be repeated twice </w:t>
      </w:r>
      <w:r w:rsidRPr="00BE6AC5">
        <w:rPr>
          <w:rFonts w:eastAsiaTheme="minorEastAsia"/>
          <w:sz w:val="22"/>
          <w:szCs w:val="22"/>
          <w:lang w:eastAsia="ko-KR"/>
        </w:rPr>
        <w:t>across contiguous two frames</w:t>
      </w:r>
      <w:r>
        <w:rPr>
          <w:rFonts w:eastAsiaTheme="minorEastAsia" w:hint="eastAsia"/>
          <w:sz w:val="22"/>
          <w:szCs w:val="22"/>
          <w:lang w:eastAsia="ko-KR"/>
        </w:rPr>
        <w:t xml:space="preserve">. </w:t>
      </w:r>
    </w:p>
    <w:p w14:paraId="5D1E5843" w14:textId="193EA8BB" w:rsidR="00072804" w:rsidRDefault="00072804" w:rsidP="00FA5862">
      <w:pPr>
        <w:ind w:left="0" w:firstLineChars="300" w:firstLine="660"/>
        <w:rPr>
          <w:rFonts w:eastAsiaTheme="minorEastAsia"/>
          <w:sz w:val="22"/>
          <w:szCs w:val="22"/>
          <w:lang w:eastAsia="ko-KR"/>
        </w:rPr>
      </w:pPr>
      <w:r>
        <w:rPr>
          <w:rFonts w:eastAsiaTheme="minorEastAsia" w:hint="eastAsia"/>
          <w:sz w:val="22"/>
          <w:szCs w:val="22"/>
          <w:lang w:eastAsia="ko-KR"/>
        </w:rPr>
        <w:t xml:space="preserve">In case of NPSS and NPBCH, TDD pattern would need to have the sufficiently large number of DL subframes are present within N radio frame to guarantee symbol-level combining to boost up the detection </w:t>
      </w:r>
      <w:r>
        <w:rPr>
          <w:rFonts w:eastAsiaTheme="minorEastAsia"/>
          <w:sz w:val="22"/>
          <w:szCs w:val="22"/>
          <w:lang w:eastAsia="ko-KR"/>
        </w:rPr>
        <w:t>performance</w:t>
      </w:r>
      <w:r>
        <w:rPr>
          <w:rFonts w:eastAsiaTheme="minorEastAsia" w:hint="eastAsia"/>
          <w:sz w:val="22"/>
          <w:szCs w:val="22"/>
          <w:lang w:eastAsia="ko-KR"/>
        </w:rPr>
        <w:t xml:space="preserve">. In this case, the value of N may need to be further increase. </w:t>
      </w:r>
      <w:r w:rsidR="00940276">
        <w:rPr>
          <w:rFonts w:eastAsiaTheme="minorEastAsia" w:hint="eastAsia"/>
          <w:sz w:val="22"/>
          <w:szCs w:val="22"/>
          <w:lang w:eastAsia="ko-KR"/>
        </w:rPr>
        <w:t xml:space="preserve">For instance, 40 or 80 contiguous DL subframes can be </w:t>
      </w:r>
      <w:r w:rsidR="00940276">
        <w:rPr>
          <w:rFonts w:eastAsiaTheme="minorEastAsia"/>
          <w:sz w:val="22"/>
          <w:szCs w:val="22"/>
          <w:lang w:eastAsia="ko-KR"/>
        </w:rPr>
        <w:t>present</w:t>
      </w:r>
      <w:r w:rsidR="00940276">
        <w:rPr>
          <w:rFonts w:eastAsiaTheme="minorEastAsia" w:hint="eastAsia"/>
          <w:sz w:val="22"/>
          <w:szCs w:val="22"/>
          <w:lang w:eastAsia="ko-KR"/>
        </w:rPr>
        <w:t xml:space="preserve"> every 64 radio frames. Alternatively, NPBCH could be mapped on additional subframe within a frame. However, in this case, due to the lack of DL resources for dedicated signaling, the DL throughput performance could be degraded. </w:t>
      </w:r>
    </w:p>
    <w:p w14:paraId="72D0D135" w14:textId="18FF3C7F" w:rsidR="00940276" w:rsidRDefault="00645284" w:rsidP="00E578D7">
      <w:pPr>
        <w:ind w:left="0" w:firstLine="0"/>
        <w:rPr>
          <w:rFonts w:eastAsiaTheme="minorEastAsia"/>
          <w:b/>
          <w:bCs/>
          <w:i/>
          <w:iCs/>
          <w:sz w:val="22"/>
          <w:szCs w:val="22"/>
          <w:lang w:eastAsia="ko-KR"/>
        </w:rPr>
      </w:pPr>
      <w:r>
        <w:rPr>
          <w:rFonts w:eastAsiaTheme="minorEastAsia" w:hint="eastAsia"/>
          <w:b/>
          <w:bCs/>
          <w:i/>
          <w:iCs/>
          <w:sz w:val="22"/>
          <w:szCs w:val="22"/>
          <w:lang w:eastAsia="ko-KR"/>
        </w:rPr>
        <w:t>Proposal 1</w:t>
      </w:r>
      <w:r w:rsidR="00940276" w:rsidRPr="00940276">
        <w:rPr>
          <w:rFonts w:eastAsiaTheme="minorEastAsia" w:hint="eastAsia"/>
          <w:b/>
          <w:bCs/>
          <w:i/>
          <w:iCs/>
          <w:sz w:val="22"/>
          <w:szCs w:val="22"/>
          <w:lang w:eastAsia="ko-KR"/>
        </w:rPr>
        <w:t xml:space="preserve">: </w:t>
      </w:r>
      <w:r w:rsidR="00940276">
        <w:rPr>
          <w:rFonts w:eastAsiaTheme="minorEastAsia" w:hint="eastAsia"/>
          <w:b/>
          <w:bCs/>
          <w:i/>
          <w:iCs/>
          <w:sz w:val="22"/>
          <w:szCs w:val="22"/>
          <w:lang w:eastAsia="ko-KR"/>
        </w:rPr>
        <w:t>For IoT-NTN TDD mode, following</w:t>
      </w:r>
      <w:r>
        <w:rPr>
          <w:rFonts w:eastAsiaTheme="minorEastAsia" w:hint="eastAsia"/>
          <w:b/>
          <w:bCs/>
          <w:i/>
          <w:iCs/>
          <w:sz w:val="22"/>
          <w:szCs w:val="22"/>
          <w:lang w:eastAsia="ko-KR"/>
        </w:rPr>
        <w:t xml:space="preserve"> enhancements</w:t>
      </w:r>
      <w:r w:rsidR="00940276">
        <w:rPr>
          <w:rFonts w:eastAsiaTheme="minorEastAsia" w:hint="eastAsia"/>
          <w:b/>
          <w:bCs/>
          <w:i/>
          <w:iCs/>
          <w:sz w:val="22"/>
          <w:szCs w:val="22"/>
          <w:lang w:eastAsia="ko-KR"/>
        </w:rPr>
        <w:t xml:space="preserve"> can be considered</w:t>
      </w:r>
      <w:r w:rsidR="00E578D7">
        <w:rPr>
          <w:rFonts w:eastAsiaTheme="minorEastAsia" w:hint="eastAsia"/>
          <w:b/>
          <w:bCs/>
          <w:i/>
          <w:iCs/>
          <w:sz w:val="22"/>
          <w:szCs w:val="22"/>
          <w:lang w:eastAsia="ko-KR"/>
        </w:rPr>
        <w:t xml:space="preserve"> for DL synchronization</w:t>
      </w:r>
      <w:r w:rsidR="00940276">
        <w:rPr>
          <w:rFonts w:eastAsiaTheme="minorEastAsia" w:hint="eastAsia"/>
          <w:b/>
          <w:bCs/>
          <w:i/>
          <w:iCs/>
          <w:sz w:val="22"/>
          <w:szCs w:val="22"/>
          <w:lang w:eastAsia="ko-KR"/>
        </w:rPr>
        <w:t xml:space="preserve">: </w:t>
      </w:r>
    </w:p>
    <w:p w14:paraId="03408EF1" w14:textId="5A07034D" w:rsidR="00940276" w:rsidRDefault="00940276" w:rsidP="00940276">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NSSS is mapped on all or a subset of odd frames on top of even frames. </w:t>
      </w:r>
    </w:p>
    <w:p w14:paraId="31F07790" w14:textId="2F3A9E40" w:rsidR="00940276" w:rsidRPr="00940276" w:rsidRDefault="00940276" w:rsidP="00940276">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TDD pattern includes a large number of contiguous DL subframes at the expense of </w:t>
      </w:r>
      <w:r w:rsidR="00D25E9C">
        <w:rPr>
          <w:rFonts w:eastAsiaTheme="minorEastAsia" w:hint="eastAsia"/>
          <w:b/>
          <w:bCs/>
          <w:i/>
          <w:iCs/>
          <w:sz w:val="22"/>
          <w:szCs w:val="22"/>
          <w:lang w:eastAsia="ko-KR"/>
        </w:rPr>
        <w:t xml:space="preserve">the </w:t>
      </w:r>
      <w:r>
        <w:rPr>
          <w:rFonts w:eastAsiaTheme="minorEastAsia" w:hint="eastAsia"/>
          <w:b/>
          <w:bCs/>
          <w:i/>
          <w:iCs/>
          <w:sz w:val="22"/>
          <w:szCs w:val="22"/>
          <w:lang w:eastAsia="ko-KR"/>
        </w:rPr>
        <w:t>increased value for N.</w:t>
      </w:r>
    </w:p>
    <w:p w14:paraId="341BB82D" w14:textId="77777777" w:rsidR="001D0AA7" w:rsidRDefault="001D0AA7" w:rsidP="00FA5862">
      <w:pPr>
        <w:ind w:left="0" w:firstLineChars="300" w:firstLine="660"/>
        <w:rPr>
          <w:rFonts w:eastAsiaTheme="minorEastAsia"/>
          <w:sz w:val="22"/>
          <w:szCs w:val="22"/>
          <w:lang w:eastAsia="ko-KR"/>
        </w:rPr>
      </w:pPr>
    </w:p>
    <w:p w14:paraId="4B2312E0" w14:textId="6C490493" w:rsidR="00940276" w:rsidRPr="00FF5F84" w:rsidRDefault="002A6442" w:rsidP="00FA5862">
      <w:pPr>
        <w:ind w:left="0" w:firstLineChars="300" w:firstLine="660"/>
        <w:rPr>
          <w:rFonts w:eastAsiaTheme="minorEastAsia"/>
          <w:sz w:val="22"/>
          <w:szCs w:val="22"/>
          <w:lang w:eastAsia="ko-KR"/>
        </w:rPr>
      </w:pPr>
      <w:r>
        <w:rPr>
          <w:rFonts w:eastAsiaTheme="minorEastAsia" w:hint="eastAsia"/>
          <w:sz w:val="22"/>
          <w:szCs w:val="22"/>
          <w:lang w:eastAsia="ko-KR"/>
        </w:rPr>
        <w:lastRenderedPageBreak/>
        <w:t xml:space="preserve">The periodicity of MIB signaling is 640 msec, and the periodicity of SIB1-NB signaling is 2560msec. On the other hand, when we consider the </w:t>
      </w:r>
      <w:r>
        <w:rPr>
          <w:rFonts w:eastAsiaTheme="minorEastAsia"/>
          <w:sz w:val="22"/>
          <w:szCs w:val="22"/>
          <w:lang w:eastAsia="ko-KR"/>
        </w:rPr>
        <w:t>periodicity</w:t>
      </w:r>
      <w:r>
        <w:rPr>
          <w:rFonts w:eastAsiaTheme="minorEastAsia" w:hint="eastAsia"/>
          <w:sz w:val="22"/>
          <w:szCs w:val="22"/>
          <w:lang w:eastAsia="ko-KR"/>
        </w:rPr>
        <w:t xml:space="preserve"> of the TDD pattern is 90msec according to the WID, the location of the </w:t>
      </w:r>
      <w:r>
        <w:rPr>
          <w:rFonts w:eastAsiaTheme="minorEastAsia"/>
          <w:sz w:val="22"/>
          <w:szCs w:val="22"/>
          <w:lang w:eastAsia="ko-KR"/>
        </w:rPr>
        <w:t>contiguous</w:t>
      </w:r>
      <w:r>
        <w:rPr>
          <w:rFonts w:eastAsiaTheme="minorEastAsia" w:hint="eastAsia"/>
          <w:sz w:val="22"/>
          <w:szCs w:val="22"/>
          <w:lang w:eastAsia="ko-KR"/>
        </w:rPr>
        <w:t xml:space="preserve"> DL subframes would not be aligned with the system </w:t>
      </w:r>
      <w:r>
        <w:rPr>
          <w:rFonts w:eastAsiaTheme="minorEastAsia"/>
          <w:sz w:val="22"/>
          <w:szCs w:val="22"/>
          <w:lang w:eastAsia="ko-KR"/>
        </w:rPr>
        <w:t>information</w:t>
      </w:r>
      <w:r>
        <w:rPr>
          <w:rFonts w:eastAsiaTheme="minorEastAsia" w:hint="eastAsia"/>
          <w:sz w:val="22"/>
          <w:szCs w:val="22"/>
          <w:lang w:eastAsia="ko-KR"/>
        </w:rPr>
        <w:t xml:space="preserve"> periodicity. To be specific, depending on the TDD pattern period, it would be possible that the time location to be used for system </w:t>
      </w:r>
      <w:r>
        <w:rPr>
          <w:rFonts w:eastAsiaTheme="minorEastAsia"/>
          <w:sz w:val="22"/>
          <w:szCs w:val="22"/>
          <w:lang w:eastAsia="ko-KR"/>
        </w:rPr>
        <w:t>information</w:t>
      </w:r>
      <w:r>
        <w:rPr>
          <w:rFonts w:eastAsiaTheme="minorEastAsia" w:hint="eastAsia"/>
          <w:sz w:val="22"/>
          <w:szCs w:val="22"/>
          <w:lang w:eastAsia="ko-KR"/>
        </w:rPr>
        <w:t xml:space="preserve"> signaling is not set to DL subframe. In this case, the UE may not receive the system </w:t>
      </w:r>
      <w:r>
        <w:rPr>
          <w:rFonts w:eastAsiaTheme="minorEastAsia"/>
          <w:sz w:val="22"/>
          <w:szCs w:val="22"/>
          <w:lang w:eastAsia="ko-KR"/>
        </w:rPr>
        <w:t>information</w:t>
      </w:r>
      <w:r>
        <w:rPr>
          <w:rFonts w:eastAsiaTheme="minorEastAsia" w:hint="eastAsia"/>
          <w:sz w:val="22"/>
          <w:szCs w:val="22"/>
          <w:lang w:eastAsia="ko-KR"/>
        </w:rPr>
        <w:t xml:space="preserve"> properly. </w:t>
      </w:r>
      <w:r w:rsidR="00FF5F84">
        <w:rPr>
          <w:rFonts w:eastAsiaTheme="minorEastAsia" w:hint="eastAsia"/>
          <w:sz w:val="22"/>
          <w:szCs w:val="22"/>
          <w:lang w:eastAsia="ko-KR"/>
        </w:rPr>
        <w:t xml:space="preserve">For </w:t>
      </w:r>
      <w:r w:rsidR="00FF5F84">
        <w:rPr>
          <w:rFonts w:eastAsiaTheme="minorEastAsia"/>
          <w:sz w:val="22"/>
          <w:szCs w:val="22"/>
          <w:lang w:eastAsia="ko-KR"/>
        </w:rPr>
        <w:t>instance</w:t>
      </w:r>
      <w:r w:rsidR="00FF5F84">
        <w:rPr>
          <w:rFonts w:eastAsiaTheme="minorEastAsia" w:hint="eastAsia"/>
          <w:sz w:val="22"/>
          <w:szCs w:val="22"/>
          <w:lang w:eastAsia="ko-KR"/>
        </w:rPr>
        <w:t xml:space="preserve">, if the first 10 subframes every N=9 radio frames are set to DL </w:t>
      </w:r>
      <w:r w:rsidR="00FF5F84">
        <w:rPr>
          <w:rFonts w:eastAsiaTheme="minorEastAsia"/>
          <w:sz w:val="22"/>
          <w:szCs w:val="22"/>
          <w:lang w:eastAsia="ko-KR"/>
        </w:rPr>
        <w:t>subframe</w:t>
      </w:r>
      <w:r w:rsidR="00FF5F84">
        <w:rPr>
          <w:rFonts w:eastAsiaTheme="minorEastAsia" w:hint="eastAsia"/>
          <w:sz w:val="22"/>
          <w:szCs w:val="22"/>
          <w:lang w:eastAsia="ko-KR"/>
        </w:rPr>
        <w:t xml:space="preserve">, then the first NPBCH transmission in the second period would not be </w:t>
      </w:r>
      <w:r w:rsidR="00645284">
        <w:rPr>
          <w:rFonts w:eastAsiaTheme="minorEastAsia" w:hint="eastAsia"/>
          <w:sz w:val="22"/>
          <w:szCs w:val="22"/>
          <w:lang w:eastAsia="ko-KR"/>
        </w:rPr>
        <w:t xml:space="preserve">transmitted </w:t>
      </w:r>
      <w:r w:rsidR="00FF5F84">
        <w:rPr>
          <w:rFonts w:eastAsiaTheme="minorEastAsia" w:hint="eastAsia"/>
          <w:sz w:val="22"/>
          <w:szCs w:val="22"/>
          <w:lang w:eastAsia="ko-KR"/>
        </w:rPr>
        <w:t xml:space="preserve">as shown in Figure 1. </w:t>
      </w:r>
      <w:r w:rsidR="00645284">
        <w:rPr>
          <w:rFonts w:eastAsiaTheme="minorEastAsia" w:hint="eastAsia"/>
          <w:sz w:val="22"/>
          <w:szCs w:val="22"/>
          <w:lang w:eastAsia="ko-KR"/>
        </w:rPr>
        <w:t xml:space="preserve">Moreover, since the NPBCH would be transmitted on a subset of frames, cell randomization would need to be modified </w:t>
      </w:r>
      <w:r w:rsidR="00645284">
        <w:rPr>
          <w:rFonts w:eastAsiaTheme="minorEastAsia"/>
          <w:sz w:val="22"/>
          <w:szCs w:val="22"/>
          <w:lang w:eastAsia="ko-KR"/>
        </w:rPr>
        <w:t>accord</w:t>
      </w:r>
      <w:r w:rsidR="00645284">
        <w:rPr>
          <w:rFonts w:eastAsiaTheme="minorEastAsia" w:hint="eastAsia"/>
          <w:sz w:val="22"/>
          <w:szCs w:val="22"/>
          <w:lang w:eastAsia="ko-KR"/>
        </w:rPr>
        <w:t xml:space="preserve">ingly. To be specific, cell </w:t>
      </w:r>
      <w:r w:rsidR="00645284">
        <w:rPr>
          <w:rFonts w:eastAsiaTheme="minorEastAsia"/>
          <w:sz w:val="22"/>
          <w:szCs w:val="22"/>
          <w:lang w:eastAsia="ko-KR"/>
        </w:rPr>
        <w:t>randomization</w:t>
      </w:r>
      <w:r w:rsidR="00645284">
        <w:rPr>
          <w:rFonts w:eastAsiaTheme="minorEastAsia" w:hint="eastAsia"/>
          <w:sz w:val="22"/>
          <w:szCs w:val="22"/>
          <w:lang w:eastAsia="ko-KR"/>
        </w:rPr>
        <w:t xml:space="preserve"> could target the NPBCH transmissions with the same TDD pattern. </w:t>
      </w:r>
    </w:p>
    <w:p w14:paraId="60D6EB9F" w14:textId="485CE04C" w:rsidR="007E7353" w:rsidRDefault="00645284" w:rsidP="00645284">
      <w:pPr>
        <w:ind w:left="258" w:hangingChars="129" w:hanging="258"/>
        <w:rPr>
          <w:rFonts w:eastAsiaTheme="minorEastAsia"/>
          <w:lang w:eastAsia="ko-KR"/>
        </w:rPr>
      </w:pPr>
      <w:r>
        <w:object w:dxaOrig="18522" w:dyaOrig="2864" w14:anchorId="187A8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74.2pt" o:ole="">
            <v:imagedata r:id="rId8" o:title=""/>
          </v:shape>
          <o:OLEObject Type="Embed" ProgID="Visio.Drawing.11" ShapeID="_x0000_i1025" DrawAspect="Content" ObjectID="_1789584309" r:id="rId9"/>
        </w:object>
      </w:r>
    </w:p>
    <w:p w14:paraId="0F966752" w14:textId="5CA5E0A8" w:rsidR="00645284" w:rsidRPr="00645284" w:rsidRDefault="00645284" w:rsidP="00645284">
      <w:pPr>
        <w:ind w:left="284" w:hangingChars="129"/>
        <w:jc w:val="center"/>
        <w:rPr>
          <w:rFonts w:eastAsiaTheme="minorEastAsia"/>
          <w:b/>
          <w:bCs/>
          <w:sz w:val="24"/>
          <w:szCs w:val="24"/>
          <w:lang w:eastAsia="ko-KR"/>
        </w:rPr>
      </w:pPr>
      <w:r w:rsidRPr="00645284">
        <w:rPr>
          <w:rFonts w:eastAsiaTheme="minorEastAsia" w:hint="eastAsia"/>
          <w:b/>
          <w:bCs/>
          <w:sz w:val="22"/>
          <w:szCs w:val="22"/>
          <w:lang w:eastAsia="ko-KR"/>
        </w:rPr>
        <w:t xml:space="preserve">Figure 1: Example of </w:t>
      </w:r>
      <w:r>
        <w:rPr>
          <w:rFonts w:eastAsiaTheme="minorEastAsia" w:hint="eastAsia"/>
          <w:b/>
          <w:bCs/>
          <w:sz w:val="22"/>
          <w:szCs w:val="22"/>
          <w:lang w:eastAsia="ko-KR"/>
        </w:rPr>
        <w:t xml:space="preserve">NPBCH transmissions after </w:t>
      </w:r>
      <w:r>
        <w:rPr>
          <w:rFonts w:eastAsiaTheme="minorEastAsia"/>
          <w:b/>
          <w:bCs/>
          <w:sz w:val="22"/>
          <w:szCs w:val="22"/>
          <w:lang w:eastAsia="ko-KR"/>
        </w:rPr>
        <w:t>applying</w:t>
      </w:r>
      <w:r>
        <w:rPr>
          <w:rFonts w:eastAsiaTheme="minorEastAsia" w:hint="eastAsia"/>
          <w:b/>
          <w:bCs/>
          <w:sz w:val="22"/>
          <w:szCs w:val="22"/>
          <w:lang w:eastAsia="ko-KR"/>
        </w:rPr>
        <w:t xml:space="preserve"> TDD pattern. </w:t>
      </w:r>
    </w:p>
    <w:p w14:paraId="79DCBA8D" w14:textId="31A18B2F" w:rsidR="00645284" w:rsidRPr="00A87DE2" w:rsidRDefault="00F864D7" w:rsidP="00FA5862">
      <w:pPr>
        <w:ind w:left="0" w:firstLineChars="300" w:firstLine="660"/>
        <w:rPr>
          <w:rFonts w:eastAsiaTheme="minorEastAsia"/>
          <w:sz w:val="22"/>
          <w:szCs w:val="22"/>
          <w:lang w:eastAsia="ko-KR"/>
        </w:rPr>
      </w:pPr>
      <w:r>
        <w:rPr>
          <w:rFonts w:eastAsiaTheme="minorEastAsia" w:hint="eastAsia"/>
          <w:sz w:val="22"/>
          <w:szCs w:val="22"/>
          <w:lang w:eastAsia="ko-KR"/>
        </w:rPr>
        <w:t xml:space="preserve">In case of SIB1-NB, the starting frame is determined by PCID, and the repetitions are equally </w:t>
      </w:r>
      <w:r>
        <w:rPr>
          <w:rFonts w:eastAsiaTheme="minorEastAsia"/>
          <w:sz w:val="22"/>
          <w:szCs w:val="22"/>
          <w:lang w:eastAsia="ko-KR"/>
        </w:rPr>
        <w:t>spaced</w:t>
      </w:r>
      <w:r>
        <w:rPr>
          <w:rFonts w:eastAsiaTheme="minorEastAsia" w:hint="eastAsia"/>
          <w:sz w:val="22"/>
          <w:szCs w:val="22"/>
          <w:lang w:eastAsia="ko-KR"/>
        </w:rPr>
        <w:t xml:space="preserve"> within the 2560 msec period.</w:t>
      </w:r>
      <w:r w:rsidR="00E83808">
        <w:rPr>
          <w:rFonts w:eastAsiaTheme="minorEastAsia" w:hint="eastAsia"/>
          <w:sz w:val="22"/>
          <w:szCs w:val="22"/>
          <w:lang w:eastAsia="ko-KR"/>
        </w:rPr>
        <w:t xml:space="preserve"> When we consider the value of N is 9, then the some SIB1-NB repetition would not be transmitted since there is no DL subframe. Moreover, depending on the value of PCID, the TDD pattern also needs to be changed to ensure the DL subframe for the SIB1-NB transmission. </w:t>
      </w:r>
      <w:r w:rsidR="00A87DE2">
        <w:rPr>
          <w:rFonts w:eastAsiaTheme="minorEastAsia" w:hint="eastAsia"/>
          <w:sz w:val="22"/>
          <w:szCs w:val="22"/>
          <w:lang w:eastAsia="ko-KR"/>
        </w:rPr>
        <w:t xml:space="preserve">Moreover, SIB1-NB transmission can occur in every other frame within 16 radio frames depending on the value of I_SF. In this situation, different coded bits of SIB1-NB will be transmitted in another frame as </w:t>
      </w:r>
      <w:r w:rsidR="00A87DE2">
        <w:rPr>
          <w:rFonts w:eastAsiaTheme="minorEastAsia"/>
          <w:sz w:val="22"/>
          <w:szCs w:val="22"/>
          <w:lang w:eastAsia="ko-KR"/>
        </w:rPr>
        <w:t>shown</w:t>
      </w:r>
      <w:r w:rsidR="00A87DE2">
        <w:rPr>
          <w:rFonts w:eastAsiaTheme="minorEastAsia" w:hint="eastAsia"/>
          <w:sz w:val="22"/>
          <w:szCs w:val="22"/>
          <w:lang w:eastAsia="ko-KR"/>
        </w:rPr>
        <w:t xml:space="preserve"> in Figure 2. When the UE does not receive all the combinations of the coded bits due to the lack of DL subframes, it would be more critical problem </w:t>
      </w:r>
      <w:r w:rsidR="00A87DE2">
        <w:rPr>
          <w:rFonts w:eastAsiaTheme="minorEastAsia"/>
          <w:sz w:val="22"/>
          <w:szCs w:val="22"/>
          <w:lang w:eastAsia="ko-KR"/>
        </w:rPr>
        <w:t>compared</w:t>
      </w:r>
      <w:r w:rsidR="00A87DE2">
        <w:rPr>
          <w:rFonts w:eastAsiaTheme="minorEastAsia" w:hint="eastAsia"/>
          <w:sz w:val="22"/>
          <w:szCs w:val="22"/>
          <w:lang w:eastAsia="ko-KR"/>
        </w:rPr>
        <w:t xml:space="preserve"> to the case when the UE does not receive some repetitions. </w:t>
      </w:r>
    </w:p>
    <w:p w14:paraId="7345D14D" w14:textId="785990CC" w:rsidR="00F864D7" w:rsidRDefault="00A87DE2" w:rsidP="00E83808">
      <w:pPr>
        <w:ind w:left="258" w:hangingChars="129" w:hanging="258"/>
        <w:jc w:val="center"/>
        <w:rPr>
          <w:rFonts w:eastAsiaTheme="minorEastAsia"/>
          <w:lang w:eastAsia="ko-KR"/>
        </w:rPr>
      </w:pPr>
      <w:r>
        <w:object w:dxaOrig="18109" w:dyaOrig="5136" w14:anchorId="1E28B49B">
          <v:shape id="_x0000_i1026" type="#_x0000_t75" style="width:481.65pt;height:136.35pt" o:ole="">
            <v:imagedata r:id="rId10" o:title=""/>
          </v:shape>
          <o:OLEObject Type="Embed" ProgID="Visio.Drawing.11" ShapeID="_x0000_i1026" DrawAspect="Content" ObjectID="_1789584310" r:id="rId11"/>
        </w:object>
      </w:r>
    </w:p>
    <w:p w14:paraId="335CBC89" w14:textId="72B21904" w:rsidR="00E83808" w:rsidRPr="00645284" w:rsidRDefault="00E83808" w:rsidP="00E83808">
      <w:pPr>
        <w:ind w:left="284" w:hangingChars="129"/>
        <w:jc w:val="center"/>
        <w:rPr>
          <w:rFonts w:eastAsiaTheme="minorEastAsia"/>
          <w:b/>
          <w:bCs/>
          <w:sz w:val="24"/>
          <w:szCs w:val="24"/>
          <w:lang w:eastAsia="ko-KR"/>
        </w:rPr>
      </w:pPr>
      <w:r w:rsidRPr="00645284">
        <w:rPr>
          <w:rFonts w:eastAsiaTheme="minorEastAsia" w:hint="eastAsia"/>
          <w:b/>
          <w:bCs/>
          <w:sz w:val="22"/>
          <w:szCs w:val="22"/>
          <w:lang w:eastAsia="ko-KR"/>
        </w:rPr>
        <w:t xml:space="preserve">Figure </w:t>
      </w:r>
      <w:r w:rsidR="00E44D5A">
        <w:rPr>
          <w:rFonts w:eastAsiaTheme="minorEastAsia" w:hint="eastAsia"/>
          <w:b/>
          <w:bCs/>
          <w:sz w:val="22"/>
          <w:szCs w:val="22"/>
          <w:lang w:eastAsia="ko-KR"/>
        </w:rPr>
        <w:t>2</w:t>
      </w:r>
      <w:r w:rsidRPr="00645284">
        <w:rPr>
          <w:rFonts w:eastAsiaTheme="minorEastAsia" w:hint="eastAsia"/>
          <w:b/>
          <w:bCs/>
          <w:sz w:val="22"/>
          <w:szCs w:val="22"/>
          <w:lang w:eastAsia="ko-KR"/>
        </w:rPr>
        <w:t xml:space="preserve">: Example of </w:t>
      </w:r>
      <w:r>
        <w:rPr>
          <w:rFonts w:eastAsiaTheme="minorEastAsia" w:hint="eastAsia"/>
          <w:b/>
          <w:bCs/>
          <w:sz w:val="22"/>
          <w:szCs w:val="22"/>
          <w:lang w:eastAsia="ko-KR"/>
        </w:rPr>
        <w:t xml:space="preserve">SIB1-NB </w:t>
      </w:r>
      <w:r w:rsidR="00A87DE2">
        <w:rPr>
          <w:rFonts w:eastAsiaTheme="minorEastAsia" w:hint="eastAsia"/>
          <w:b/>
          <w:bCs/>
          <w:sz w:val="22"/>
          <w:szCs w:val="22"/>
          <w:lang w:eastAsia="ko-KR"/>
        </w:rPr>
        <w:t xml:space="preserve">with I_SF=2 </w:t>
      </w:r>
      <w:r>
        <w:rPr>
          <w:rFonts w:eastAsiaTheme="minorEastAsia" w:hint="eastAsia"/>
          <w:b/>
          <w:bCs/>
          <w:sz w:val="22"/>
          <w:szCs w:val="22"/>
          <w:lang w:eastAsia="ko-KR"/>
        </w:rPr>
        <w:t xml:space="preserve">and its repetition transmissions after </w:t>
      </w:r>
      <w:r>
        <w:rPr>
          <w:rFonts w:eastAsiaTheme="minorEastAsia"/>
          <w:b/>
          <w:bCs/>
          <w:sz w:val="22"/>
          <w:szCs w:val="22"/>
          <w:lang w:eastAsia="ko-KR"/>
        </w:rPr>
        <w:t>applying</w:t>
      </w:r>
      <w:r>
        <w:rPr>
          <w:rFonts w:eastAsiaTheme="minorEastAsia" w:hint="eastAsia"/>
          <w:b/>
          <w:bCs/>
          <w:sz w:val="22"/>
          <w:szCs w:val="22"/>
          <w:lang w:eastAsia="ko-KR"/>
        </w:rPr>
        <w:t xml:space="preserve"> TDD pattern. </w:t>
      </w:r>
    </w:p>
    <w:p w14:paraId="0A118D67" w14:textId="77777777" w:rsidR="00E83808" w:rsidRDefault="00E83808" w:rsidP="00E578D7">
      <w:pPr>
        <w:ind w:left="284" w:hangingChars="129"/>
        <w:rPr>
          <w:rFonts w:eastAsiaTheme="minorEastAsia"/>
          <w:sz w:val="22"/>
          <w:szCs w:val="22"/>
          <w:lang w:eastAsia="ko-KR"/>
        </w:rPr>
      </w:pPr>
    </w:p>
    <w:p w14:paraId="63106C42" w14:textId="5FEF2CC4" w:rsidR="00E578D7" w:rsidRPr="00E578D7" w:rsidRDefault="00E578D7" w:rsidP="00E578D7">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2</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Depending on the TDD pattern, some system information cannot be transmitted since the </w:t>
      </w:r>
      <w:r w:rsidR="00CB1511">
        <w:rPr>
          <w:rFonts w:eastAsiaTheme="minorEastAsia" w:hint="eastAsia"/>
          <w:b/>
          <w:bCs/>
          <w:i/>
          <w:iCs/>
          <w:sz w:val="22"/>
          <w:szCs w:val="22"/>
          <w:lang w:eastAsia="ko-KR"/>
        </w:rPr>
        <w:t>MIB-NB or SIB1-NB</w:t>
      </w:r>
      <w:r>
        <w:rPr>
          <w:rFonts w:eastAsiaTheme="minorEastAsia" w:hint="eastAsia"/>
          <w:b/>
          <w:bCs/>
          <w:i/>
          <w:iCs/>
          <w:sz w:val="22"/>
          <w:szCs w:val="22"/>
          <w:lang w:eastAsia="ko-KR"/>
        </w:rPr>
        <w:t xml:space="preserve"> </w:t>
      </w:r>
      <w:r w:rsidR="00CB1511">
        <w:rPr>
          <w:rFonts w:eastAsiaTheme="minorEastAsia" w:hint="eastAsia"/>
          <w:b/>
          <w:bCs/>
          <w:i/>
          <w:iCs/>
          <w:sz w:val="22"/>
          <w:szCs w:val="22"/>
          <w:lang w:eastAsia="ko-KR"/>
        </w:rPr>
        <w:t>transmissions are</w:t>
      </w:r>
      <w:r>
        <w:rPr>
          <w:rFonts w:eastAsiaTheme="minorEastAsia" w:hint="eastAsia"/>
          <w:b/>
          <w:bCs/>
          <w:i/>
          <w:iCs/>
          <w:sz w:val="22"/>
          <w:szCs w:val="22"/>
          <w:lang w:eastAsia="ko-KR"/>
        </w:rPr>
        <w:t xml:space="preserve"> mapped on non-DL subframe. </w:t>
      </w:r>
    </w:p>
    <w:p w14:paraId="4294D732" w14:textId="77777777" w:rsidR="00E578D7" w:rsidRPr="00E578D7" w:rsidRDefault="00E578D7" w:rsidP="00E578D7">
      <w:pPr>
        <w:ind w:left="284" w:hangingChars="129"/>
        <w:rPr>
          <w:rFonts w:eastAsiaTheme="minorEastAsia"/>
          <w:sz w:val="22"/>
          <w:szCs w:val="22"/>
          <w:lang w:eastAsia="ko-KR"/>
        </w:rPr>
      </w:pPr>
    </w:p>
    <w:p w14:paraId="7298DF28" w14:textId="0E2C086A" w:rsidR="007E7353" w:rsidRDefault="007E7353" w:rsidP="00FA5862">
      <w:pPr>
        <w:ind w:left="0" w:firstLineChars="300" w:firstLine="660"/>
        <w:rPr>
          <w:rFonts w:eastAsiaTheme="minorEastAsia"/>
          <w:sz w:val="22"/>
          <w:szCs w:val="22"/>
          <w:lang w:eastAsia="ko-KR"/>
        </w:rPr>
      </w:pPr>
      <w:r>
        <w:rPr>
          <w:rFonts w:eastAsiaTheme="minorEastAsia" w:hint="eastAsia"/>
          <w:sz w:val="22"/>
          <w:szCs w:val="22"/>
          <w:lang w:eastAsia="ko-KR"/>
        </w:rPr>
        <w:t>Meanwhile, since the SFN is represented by 10</w:t>
      </w:r>
      <w:r w:rsidR="00620336">
        <w:rPr>
          <w:rFonts w:eastAsiaTheme="minorEastAsia" w:hint="eastAsia"/>
          <w:sz w:val="22"/>
          <w:szCs w:val="22"/>
          <w:lang w:eastAsia="ko-KR"/>
        </w:rPr>
        <w:t xml:space="preserve"> </w:t>
      </w:r>
      <w:r>
        <w:rPr>
          <w:rFonts w:eastAsiaTheme="minorEastAsia" w:hint="eastAsia"/>
          <w:sz w:val="22"/>
          <w:szCs w:val="22"/>
          <w:lang w:eastAsia="ko-KR"/>
        </w:rPr>
        <w:t>bits, the TDD pattern may need to be repeated every 10240</w:t>
      </w:r>
      <w:r w:rsidR="00620336">
        <w:rPr>
          <w:rFonts w:eastAsiaTheme="minorEastAsia" w:hint="eastAsia"/>
          <w:sz w:val="22"/>
          <w:szCs w:val="22"/>
          <w:lang w:eastAsia="ko-KR"/>
        </w:rPr>
        <w:t xml:space="preserve"> </w:t>
      </w:r>
      <w:r>
        <w:rPr>
          <w:rFonts w:eastAsiaTheme="minorEastAsia" w:hint="eastAsia"/>
          <w:sz w:val="22"/>
          <w:szCs w:val="22"/>
          <w:lang w:eastAsia="ko-KR"/>
        </w:rPr>
        <w:t xml:space="preserve">msec as well. </w:t>
      </w:r>
      <w:r w:rsidR="00620336">
        <w:rPr>
          <w:rFonts w:eastAsiaTheme="minorEastAsia" w:hint="eastAsia"/>
          <w:sz w:val="22"/>
          <w:szCs w:val="22"/>
          <w:lang w:eastAsia="ko-KR"/>
        </w:rPr>
        <w:t xml:space="preserve">If the hyper SFN is </w:t>
      </w:r>
      <w:r w:rsidR="00620336">
        <w:rPr>
          <w:rFonts w:eastAsiaTheme="minorEastAsia"/>
          <w:sz w:val="22"/>
          <w:szCs w:val="22"/>
          <w:lang w:eastAsia="ko-KR"/>
        </w:rPr>
        <w:t>enabled</w:t>
      </w:r>
      <w:r w:rsidR="00620336">
        <w:rPr>
          <w:rFonts w:eastAsiaTheme="minorEastAsia" w:hint="eastAsia"/>
          <w:sz w:val="22"/>
          <w:szCs w:val="22"/>
          <w:lang w:eastAsia="ko-KR"/>
        </w:rPr>
        <w:t xml:space="preserve">, the TDD pattern may need to be repeated every 10240*1024 msec. On the other hand, depending on the value of N, there could be orphan subframes or frames after applying the TDD pattern repeatedly. For instance, if the value of N is 9, then 70 subframes are remaining. It is </w:t>
      </w:r>
      <w:r w:rsidR="00620336">
        <w:rPr>
          <w:rFonts w:eastAsiaTheme="minorEastAsia"/>
          <w:sz w:val="22"/>
          <w:szCs w:val="22"/>
          <w:lang w:eastAsia="ko-KR"/>
        </w:rPr>
        <w:t>necessary</w:t>
      </w:r>
      <w:r w:rsidR="00620336">
        <w:rPr>
          <w:rFonts w:eastAsiaTheme="minorEastAsia" w:hint="eastAsia"/>
          <w:sz w:val="22"/>
          <w:szCs w:val="22"/>
          <w:lang w:eastAsia="ko-KR"/>
        </w:rPr>
        <w:t xml:space="preserve"> to investigate how to set the TDD pattern for these orphan subframes or frames. </w:t>
      </w:r>
    </w:p>
    <w:p w14:paraId="3033C710" w14:textId="33D5B120" w:rsidR="00E44D5A" w:rsidRPr="002A6442" w:rsidRDefault="00E44D5A" w:rsidP="00E44D5A">
      <w:pPr>
        <w:ind w:left="258" w:hangingChars="129" w:hanging="258"/>
        <w:jc w:val="center"/>
        <w:rPr>
          <w:rFonts w:eastAsiaTheme="minorEastAsia"/>
          <w:sz w:val="22"/>
          <w:szCs w:val="22"/>
          <w:lang w:eastAsia="ko-KR"/>
        </w:rPr>
      </w:pPr>
      <w:r>
        <w:object w:dxaOrig="28105" w:dyaOrig="3623" w14:anchorId="4842233C">
          <v:shape id="_x0000_i1027" type="#_x0000_t75" style="width:480.6pt;height:61.8pt" o:ole="">
            <v:imagedata r:id="rId12" o:title=""/>
          </v:shape>
          <o:OLEObject Type="Embed" ProgID="Visio.Drawing.11" ShapeID="_x0000_i1027" DrawAspect="Content" ObjectID="_1789584311" r:id="rId13"/>
        </w:object>
      </w:r>
    </w:p>
    <w:p w14:paraId="45B06EA5" w14:textId="33EF867A" w:rsidR="00E44D5A" w:rsidRPr="00645284" w:rsidRDefault="00E44D5A" w:rsidP="00E44D5A">
      <w:pPr>
        <w:ind w:left="284" w:hangingChars="129"/>
        <w:jc w:val="center"/>
        <w:rPr>
          <w:rFonts w:eastAsiaTheme="minorEastAsia"/>
          <w:b/>
          <w:bCs/>
          <w:sz w:val="24"/>
          <w:szCs w:val="24"/>
          <w:lang w:eastAsia="ko-KR"/>
        </w:rPr>
      </w:pPr>
      <w:r w:rsidRPr="00645284">
        <w:rPr>
          <w:rFonts w:eastAsiaTheme="minorEastAsia" w:hint="eastAsia"/>
          <w:b/>
          <w:bCs/>
          <w:sz w:val="22"/>
          <w:szCs w:val="22"/>
          <w:lang w:eastAsia="ko-KR"/>
        </w:rPr>
        <w:t xml:space="preserve">Figure </w:t>
      </w:r>
      <w:r>
        <w:rPr>
          <w:rFonts w:eastAsiaTheme="minorEastAsia" w:hint="eastAsia"/>
          <w:b/>
          <w:bCs/>
          <w:sz w:val="22"/>
          <w:szCs w:val="22"/>
          <w:lang w:eastAsia="ko-KR"/>
        </w:rPr>
        <w:t>3</w:t>
      </w:r>
      <w:r w:rsidRPr="00645284">
        <w:rPr>
          <w:rFonts w:eastAsiaTheme="minorEastAsia" w:hint="eastAsia"/>
          <w:b/>
          <w:bCs/>
          <w:sz w:val="22"/>
          <w:szCs w:val="22"/>
          <w:lang w:eastAsia="ko-KR"/>
        </w:rPr>
        <w:t xml:space="preserve">: Example of </w:t>
      </w:r>
      <w:r>
        <w:rPr>
          <w:rFonts w:eastAsiaTheme="minorEastAsia"/>
          <w:b/>
          <w:bCs/>
          <w:sz w:val="22"/>
          <w:szCs w:val="22"/>
          <w:lang w:eastAsia="ko-KR"/>
        </w:rPr>
        <w:t>applying</w:t>
      </w:r>
      <w:r>
        <w:rPr>
          <w:rFonts w:eastAsiaTheme="minorEastAsia" w:hint="eastAsia"/>
          <w:b/>
          <w:bCs/>
          <w:sz w:val="22"/>
          <w:szCs w:val="22"/>
          <w:lang w:eastAsia="ko-KR"/>
        </w:rPr>
        <w:t xml:space="preserve"> TDD pattern when SFN wraps around. </w:t>
      </w:r>
    </w:p>
    <w:p w14:paraId="189611FE" w14:textId="77777777" w:rsidR="00940276" w:rsidRDefault="00940276" w:rsidP="00E44D5A">
      <w:pPr>
        <w:ind w:left="284" w:hangingChars="129"/>
        <w:rPr>
          <w:rFonts w:eastAsiaTheme="minorEastAsia"/>
          <w:sz w:val="22"/>
          <w:szCs w:val="22"/>
          <w:lang w:eastAsia="ko-KR"/>
        </w:rPr>
      </w:pPr>
    </w:p>
    <w:p w14:paraId="2598AB40" w14:textId="12E5184C" w:rsidR="00E578D7" w:rsidRPr="00E578D7" w:rsidRDefault="00E578D7" w:rsidP="00E578D7">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3</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Depending on the TDD pattern period, when SFN wraps around, there could be some orphan subframes or frames. TDD pattern for these orphan subframes needs to be defined. </w:t>
      </w:r>
    </w:p>
    <w:p w14:paraId="453BE3A3" w14:textId="77777777" w:rsidR="00E578D7" w:rsidRDefault="00E578D7" w:rsidP="00E44D5A">
      <w:pPr>
        <w:ind w:left="284" w:hangingChars="129"/>
        <w:rPr>
          <w:rFonts w:eastAsiaTheme="minorEastAsia"/>
          <w:sz w:val="22"/>
          <w:szCs w:val="22"/>
          <w:lang w:eastAsia="ko-KR"/>
        </w:rPr>
      </w:pPr>
    </w:p>
    <w:p w14:paraId="7BA72D63" w14:textId="140B01AF" w:rsidR="00E578D7" w:rsidRDefault="00E578D7" w:rsidP="00E578D7">
      <w:pPr>
        <w:ind w:left="0" w:firstLine="0"/>
        <w:rPr>
          <w:rFonts w:eastAsiaTheme="minorEastAsia"/>
          <w:b/>
          <w:bCs/>
          <w:i/>
          <w:iCs/>
          <w:sz w:val="22"/>
          <w:szCs w:val="22"/>
          <w:lang w:eastAsia="ko-KR"/>
        </w:rPr>
      </w:pPr>
      <w:r>
        <w:rPr>
          <w:rFonts w:eastAsiaTheme="minorEastAsia" w:hint="eastAsia"/>
          <w:b/>
          <w:bCs/>
          <w:i/>
          <w:iCs/>
          <w:sz w:val="22"/>
          <w:szCs w:val="22"/>
          <w:lang w:eastAsia="ko-KR"/>
        </w:rPr>
        <w:t>Proposal 2</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w:t>
      </w:r>
      <w:r w:rsidR="00CB1511">
        <w:rPr>
          <w:rFonts w:eastAsiaTheme="minorEastAsia" w:hint="eastAsia"/>
          <w:b/>
          <w:bCs/>
          <w:i/>
          <w:iCs/>
          <w:sz w:val="22"/>
          <w:szCs w:val="22"/>
          <w:lang w:eastAsia="ko-KR"/>
        </w:rPr>
        <w:t xml:space="preserve">one or more of </w:t>
      </w:r>
      <w:r>
        <w:rPr>
          <w:rFonts w:eastAsiaTheme="minorEastAsia" w:hint="eastAsia"/>
          <w:b/>
          <w:bCs/>
          <w:i/>
          <w:iCs/>
          <w:sz w:val="22"/>
          <w:szCs w:val="22"/>
          <w:lang w:eastAsia="ko-KR"/>
        </w:rPr>
        <w:t>following</w:t>
      </w:r>
      <w:r w:rsidR="00CB1511">
        <w:rPr>
          <w:rFonts w:eastAsiaTheme="minorEastAsia" w:hint="eastAsia"/>
          <w:b/>
          <w:bCs/>
          <w:i/>
          <w:iCs/>
          <w:sz w:val="22"/>
          <w:szCs w:val="22"/>
          <w:lang w:eastAsia="ko-KR"/>
        </w:rPr>
        <w:t>s</w:t>
      </w:r>
      <w:r>
        <w:rPr>
          <w:rFonts w:eastAsiaTheme="minorEastAsia" w:hint="eastAsia"/>
          <w:b/>
          <w:bCs/>
          <w:i/>
          <w:iCs/>
          <w:sz w:val="22"/>
          <w:szCs w:val="22"/>
          <w:lang w:eastAsia="ko-KR"/>
        </w:rPr>
        <w:t xml:space="preserve"> can be considered to define </w:t>
      </w:r>
      <w:r w:rsidR="004C58C8">
        <w:rPr>
          <w:rFonts w:eastAsiaTheme="minorEastAsia" w:hint="eastAsia"/>
          <w:b/>
          <w:bCs/>
          <w:i/>
          <w:iCs/>
          <w:sz w:val="22"/>
          <w:szCs w:val="22"/>
          <w:lang w:eastAsia="ko-KR"/>
        </w:rPr>
        <w:t xml:space="preserve">DL subframes and their locations for the </w:t>
      </w:r>
      <w:r>
        <w:rPr>
          <w:rFonts w:eastAsiaTheme="minorEastAsia" w:hint="eastAsia"/>
          <w:b/>
          <w:bCs/>
          <w:i/>
          <w:iCs/>
          <w:sz w:val="22"/>
          <w:szCs w:val="22"/>
          <w:lang w:eastAsia="ko-KR"/>
        </w:rPr>
        <w:t xml:space="preserve">TDD pattern: </w:t>
      </w:r>
    </w:p>
    <w:p w14:paraId="16E68FA8" w14:textId="40F66A12" w:rsidR="002346F2" w:rsidRDefault="002346F2" w:rsidP="00E578D7">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Set the value of N, TDD pattern periodicity, to be a form of powers of 2. </w:t>
      </w:r>
    </w:p>
    <w:p w14:paraId="6F31EE39" w14:textId="22C5BCBE" w:rsidR="00CB1511" w:rsidRDefault="00CB1511" w:rsidP="00E578D7">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DL </w:t>
      </w:r>
      <w:r>
        <w:rPr>
          <w:rFonts w:eastAsiaTheme="minorEastAsia"/>
          <w:b/>
          <w:bCs/>
          <w:i/>
          <w:iCs/>
          <w:sz w:val="22"/>
          <w:szCs w:val="22"/>
          <w:lang w:eastAsia="ko-KR"/>
        </w:rPr>
        <w:t>subframe</w:t>
      </w:r>
      <w:r>
        <w:rPr>
          <w:rFonts w:eastAsiaTheme="minorEastAsia" w:hint="eastAsia"/>
          <w:b/>
          <w:bCs/>
          <w:i/>
          <w:iCs/>
          <w:sz w:val="22"/>
          <w:szCs w:val="22"/>
          <w:lang w:eastAsia="ko-KR"/>
        </w:rPr>
        <w:t xml:space="preserve"> locations can be different across different TDD pattern periods based on:</w:t>
      </w:r>
    </w:p>
    <w:p w14:paraId="57853563" w14:textId="7A5ECA47" w:rsidR="00E578D7" w:rsidRDefault="00E578D7" w:rsidP="00CB1511">
      <w:pPr>
        <w:pStyle w:val="a5"/>
        <w:numPr>
          <w:ilvl w:val="1"/>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MIB signaling </w:t>
      </w:r>
      <w:r w:rsidR="00CB1511">
        <w:rPr>
          <w:rFonts w:eastAsiaTheme="minorEastAsia" w:hint="eastAsia"/>
          <w:b/>
          <w:bCs/>
          <w:i/>
          <w:iCs/>
          <w:sz w:val="22"/>
          <w:szCs w:val="22"/>
          <w:lang w:eastAsia="ko-KR"/>
        </w:rPr>
        <w:t>periodicity</w:t>
      </w:r>
      <w:r>
        <w:rPr>
          <w:rFonts w:eastAsiaTheme="minorEastAsia" w:hint="eastAsia"/>
          <w:b/>
          <w:bCs/>
          <w:i/>
          <w:iCs/>
          <w:sz w:val="22"/>
          <w:szCs w:val="22"/>
          <w:lang w:eastAsia="ko-KR"/>
        </w:rPr>
        <w:t>.</w:t>
      </w:r>
    </w:p>
    <w:p w14:paraId="4D8838A3" w14:textId="17BB7405" w:rsidR="00E578D7" w:rsidRDefault="00E578D7" w:rsidP="00CB1511">
      <w:pPr>
        <w:pStyle w:val="a5"/>
        <w:numPr>
          <w:ilvl w:val="1"/>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SIB1-NB </w:t>
      </w:r>
      <w:r w:rsidR="00CB1511">
        <w:rPr>
          <w:rFonts w:eastAsiaTheme="minorEastAsia" w:hint="eastAsia"/>
          <w:b/>
          <w:bCs/>
          <w:i/>
          <w:iCs/>
          <w:sz w:val="22"/>
          <w:szCs w:val="22"/>
          <w:lang w:eastAsia="ko-KR"/>
        </w:rPr>
        <w:t>transmission</w:t>
      </w:r>
      <w:r>
        <w:rPr>
          <w:rFonts w:eastAsiaTheme="minorEastAsia" w:hint="eastAsia"/>
          <w:b/>
          <w:bCs/>
          <w:i/>
          <w:iCs/>
          <w:sz w:val="22"/>
          <w:szCs w:val="22"/>
          <w:lang w:eastAsia="ko-KR"/>
        </w:rPr>
        <w:t xml:space="preserve"> </w:t>
      </w:r>
      <w:r w:rsidR="00DD5D43">
        <w:rPr>
          <w:rFonts w:eastAsiaTheme="minorEastAsia"/>
          <w:b/>
          <w:bCs/>
          <w:i/>
          <w:iCs/>
          <w:sz w:val="22"/>
          <w:szCs w:val="22"/>
          <w:lang w:eastAsia="ko-KR"/>
        </w:rPr>
        <w:t>occasions</w:t>
      </w:r>
      <w:r>
        <w:rPr>
          <w:rFonts w:eastAsiaTheme="minorEastAsia" w:hint="eastAsia"/>
          <w:b/>
          <w:bCs/>
          <w:i/>
          <w:iCs/>
          <w:sz w:val="22"/>
          <w:szCs w:val="22"/>
          <w:lang w:eastAsia="ko-KR"/>
        </w:rPr>
        <w:t>.</w:t>
      </w:r>
    </w:p>
    <w:p w14:paraId="3F5A8016" w14:textId="0EFF74E2" w:rsidR="00CB1511" w:rsidRDefault="00CB1511" w:rsidP="00E578D7">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Modifying MIB periodicity, SIB1-NB mapping.</w:t>
      </w:r>
    </w:p>
    <w:p w14:paraId="78EDBC4C" w14:textId="0F36AB68" w:rsidR="00E578D7" w:rsidRDefault="00DD5D43" w:rsidP="00E578D7">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Introduce separate TDD pattern for o</w:t>
      </w:r>
      <w:r w:rsidR="00E578D7">
        <w:rPr>
          <w:rFonts w:eastAsiaTheme="minorEastAsia" w:hint="eastAsia"/>
          <w:b/>
          <w:bCs/>
          <w:i/>
          <w:iCs/>
          <w:sz w:val="22"/>
          <w:szCs w:val="22"/>
          <w:lang w:eastAsia="ko-KR"/>
        </w:rPr>
        <w:t>rphan subframes or frames within 10240 msec or 1024*10240msec.</w:t>
      </w:r>
    </w:p>
    <w:p w14:paraId="2DA0C5CD" w14:textId="77777777" w:rsidR="00072804" w:rsidRDefault="00072804" w:rsidP="0006024C">
      <w:pPr>
        <w:pStyle w:val="LGTdoc"/>
        <w:spacing w:before="100" w:beforeAutospacing="1" w:after="180" w:afterAutospacing="1"/>
        <w:ind w:left="0" w:firstLine="0"/>
        <w:rPr>
          <w:b/>
          <w:szCs w:val="22"/>
          <w:lang w:eastAsia="ko-KR"/>
        </w:rPr>
      </w:pPr>
    </w:p>
    <w:p w14:paraId="65277654" w14:textId="7C47F3E3" w:rsidR="00072804" w:rsidRPr="002B6177" w:rsidRDefault="00072804" w:rsidP="00072804">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 xml:space="preserve">Impact of TDD mode on </w:t>
      </w:r>
      <w:r w:rsidR="004D25C9">
        <w:rPr>
          <w:rFonts w:ascii="Times New Roman" w:eastAsiaTheme="minorEastAsia" w:hAnsi="Times New Roman" w:hint="eastAsia"/>
          <w:b/>
          <w:kern w:val="32"/>
          <w:lang w:eastAsia="ko-KR"/>
        </w:rPr>
        <w:t>random access</w:t>
      </w:r>
      <w:r>
        <w:rPr>
          <w:rFonts w:ascii="Times New Roman" w:eastAsiaTheme="minorEastAsia" w:hAnsi="Times New Roman" w:hint="eastAsia"/>
          <w:b/>
          <w:kern w:val="32"/>
          <w:lang w:eastAsia="ko-KR"/>
        </w:rPr>
        <w:t xml:space="preserve"> procedure</w:t>
      </w:r>
    </w:p>
    <w:p w14:paraId="163EE86A" w14:textId="7701E0D5" w:rsidR="00072804" w:rsidRDefault="004D25C9" w:rsidP="00BB5FBD">
      <w:pPr>
        <w:ind w:left="0" w:firstLine="0"/>
        <w:rPr>
          <w:rFonts w:eastAsiaTheme="minorEastAsia"/>
          <w:sz w:val="22"/>
          <w:szCs w:val="22"/>
          <w:lang w:eastAsia="ko-KR"/>
        </w:rPr>
      </w:pPr>
      <w:r w:rsidRPr="00BB5FBD">
        <w:rPr>
          <w:rFonts w:eastAsiaTheme="minorEastAsia" w:hint="eastAsia"/>
          <w:sz w:val="22"/>
          <w:szCs w:val="22"/>
          <w:lang w:eastAsia="ko-KR"/>
        </w:rPr>
        <w:t xml:space="preserve">For initial access procedure, UEs needs to transmit NPRACH after receiving relevant system information. </w:t>
      </w:r>
      <w:r w:rsidR="00BB5FBD" w:rsidRPr="00BB5FBD">
        <w:rPr>
          <w:rFonts w:eastAsiaTheme="minorEastAsia" w:hint="eastAsia"/>
          <w:sz w:val="22"/>
          <w:szCs w:val="22"/>
          <w:lang w:eastAsia="ko-KR"/>
        </w:rPr>
        <w:t xml:space="preserve">Meanwhile, </w:t>
      </w:r>
      <w:r w:rsidR="00BB5FBD">
        <w:rPr>
          <w:rFonts w:eastAsiaTheme="minorEastAsia" w:hint="eastAsia"/>
          <w:sz w:val="22"/>
          <w:szCs w:val="22"/>
          <w:lang w:eastAsia="ko-KR"/>
        </w:rPr>
        <w:t xml:space="preserve">the TDD pattern will restrict the possible locations of UL subframe where the UE can transmit UL channels/signals. </w:t>
      </w:r>
      <w:r w:rsidR="004C58C8">
        <w:rPr>
          <w:rFonts w:eastAsiaTheme="minorEastAsia" w:hint="eastAsia"/>
          <w:sz w:val="22"/>
          <w:szCs w:val="22"/>
          <w:lang w:eastAsia="ko-KR"/>
        </w:rPr>
        <w:t xml:space="preserve">According to TS36.331, the NPRACH periodicity can be 40, 80, 160, 240, 320, 640 1280, and 2560 msec, and the NPRACH start time can be 8, 16, 32, 64, 128, 256, 512, 1024 msec within the configured NPRACH period. </w:t>
      </w:r>
      <w:r w:rsidR="00E31802">
        <w:rPr>
          <w:rFonts w:eastAsiaTheme="minorEastAsia" w:hint="eastAsia"/>
          <w:sz w:val="22"/>
          <w:szCs w:val="22"/>
          <w:lang w:eastAsia="ko-KR"/>
        </w:rPr>
        <w:t xml:space="preserve">When we consider that the TDD pattern periodicity is N=9 radio frames, then </w:t>
      </w:r>
      <w:r w:rsidR="00E31802">
        <w:rPr>
          <w:rFonts w:eastAsiaTheme="minorEastAsia" w:hint="eastAsia"/>
          <w:sz w:val="22"/>
          <w:szCs w:val="22"/>
          <w:lang w:eastAsia="ko-KR"/>
        </w:rPr>
        <w:lastRenderedPageBreak/>
        <w:t>the UL subframe locations would not be quite aligned with NPRACH occasions depending on the TDD pattern period</w:t>
      </w:r>
      <w:r w:rsidR="002346F2">
        <w:rPr>
          <w:rFonts w:eastAsiaTheme="minorEastAsia" w:hint="eastAsia"/>
          <w:sz w:val="22"/>
          <w:szCs w:val="22"/>
          <w:lang w:eastAsia="ko-KR"/>
        </w:rPr>
        <w:t xml:space="preserve"> as shown in Figure 4</w:t>
      </w:r>
      <w:r w:rsidR="00E31802">
        <w:rPr>
          <w:rFonts w:eastAsiaTheme="minorEastAsia" w:hint="eastAsia"/>
          <w:sz w:val="22"/>
          <w:szCs w:val="22"/>
          <w:lang w:eastAsia="ko-KR"/>
        </w:rPr>
        <w:t xml:space="preserve">. In this case, it would be also possible that some TDD pattern does not have any NPRACH resources, and it will cause roughly additional 90 msec latency for NPRACH transmission. To bypass this inefficiency, it can be considered that the UL subframe locations can be </w:t>
      </w:r>
      <w:r w:rsidR="00E31802">
        <w:rPr>
          <w:rFonts w:eastAsiaTheme="minorEastAsia"/>
          <w:sz w:val="22"/>
          <w:szCs w:val="22"/>
          <w:lang w:eastAsia="ko-KR"/>
        </w:rPr>
        <w:t>different</w:t>
      </w:r>
      <w:r w:rsidR="00E31802">
        <w:rPr>
          <w:rFonts w:eastAsiaTheme="minorEastAsia" w:hint="eastAsia"/>
          <w:sz w:val="22"/>
          <w:szCs w:val="22"/>
          <w:lang w:eastAsia="ko-KR"/>
        </w:rPr>
        <w:t xml:space="preserve"> across different TDD pattern to ensure that NPRACH occasions are on UL subframes. </w:t>
      </w:r>
      <w:r w:rsidR="00B162A6">
        <w:rPr>
          <w:rFonts w:eastAsiaTheme="minorEastAsia" w:hint="eastAsia"/>
          <w:sz w:val="22"/>
          <w:szCs w:val="22"/>
          <w:lang w:eastAsia="ko-KR"/>
        </w:rPr>
        <w:t xml:space="preserve">Alternatively, we can modify NPRACH resource occasions to be aligned with the TDD pattern and its periodicity. </w:t>
      </w:r>
      <w:r w:rsidR="00F92954">
        <w:rPr>
          <w:rFonts w:eastAsiaTheme="minorEastAsia" w:hint="eastAsia"/>
          <w:sz w:val="22"/>
          <w:szCs w:val="22"/>
          <w:lang w:eastAsia="ko-KR"/>
        </w:rPr>
        <w:t xml:space="preserve">Moreover, since the reduced chance of NPRACH transmission, </w:t>
      </w:r>
      <w:r w:rsidR="00032DC5">
        <w:rPr>
          <w:rFonts w:eastAsiaTheme="minorEastAsia" w:hint="eastAsia"/>
          <w:sz w:val="22"/>
          <w:szCs w:val="22"/>
          <w:lang w:eastAsia="ko-KR"/>
        </w:rPr>
        <w:t xml:space="preserve">we may also need to consider UL capacity increasement for NPRACH as discussed in Agenda 9.11.4. </w:t>
      </w:r>
    </w:p>
    <w:p w14:paraId="17748D5C" w14:textId="23404BA8" w:rsidR="002346F2" w:rsidRDefault="002346F2" w:rsidP="002346F2">
      <w:pPr>
        <w:ind w:left="0" w:firstLine="0"/>
        <w:jc w:val="center"/>
        <w:rPr>
          <w:rFonts w:eastAsiaTheme="minorEastAsia"/>
          <w:lang w:eastAsia="ko-KR"/>
        </w:rPr>
      </w:pPr>
      <w:r>
        <w:object w:dxaOrig="15615" w:dyaOrig="3722" w14:anchorId="1C1DF834">
          <v:shape id="_x0000_i1028" type="#_x0000_t75" style="width:404.4pt;height:96.6pt" o:ole="">
            <v:imagedata r:id="rId14" o:title=""/>
          </v:shape>
          <o:OLEObject Type="Embed" ProgID="Visio.Drawing.11" ShapeID="_x0000_i1028" DrawAspect="Content" ObjectID="_1789584312" r:id="rId15"/>
        </w:object>
      </w:r>
    </w:p>
    <w:p w14:paraId="12D6A183" w14:textId="68731A52" w:rsidR="002346F2" w:rsidRPr="00645284" w:rsidRDefault="002346F2" w:rsidP="002346F2">
      <w:pPr>
        <w:ind w:left="284" w:hangingChars="129"/>
        <w:jc w:val="center"/>
        <w:rPr>
          <w:rFonts w:eastAsiaTheme="minorEastAsia"/>
          <w:b/>
          <w:bCs/>
          <w:sz w:val="24"/>
          <w:szCs w:val="24"/>
          <w:lang w:eastAsia="ko-KR"/>
        </w:rPr>
      </w:pPr>
      <w:r w:rsidRPr="00645284">
        <w:rPr>
          <w:rFonts w:eastAsiaTheme="minorEastAsia" w:hint="eastAsia"/>
          <w:b/>
          <w:bCs/>
          <w:sz w:val="22"/>
          <w:szCs w:val="22"/>
          <w:lang w:eastAsia="ko-KR"/>
        </w:rPr>
        <w:t xml:space="preserve">Figure </w:t>
      </w:r>
      <w:r>
        <w:rPr>
          <w:rFonts w:eastAsiaTheme="minorEastAsia" w:hint="eastAsia"/>
          <w:b/>
          <w:bCs/>
          <w:sz w:val="22"/>
          <w:szCs w:val="22"/>
          <w:lang w:eastAsia="ko-KR"/>
        </w:rPr>
        <w:t>4</w:t>
      </w:r>
      <w:r w:rsidRPr="00645284">
        <w:rPr>
          <w:rFonts w:eastAsiaTheme="minorEastAsia" w:hint="eastAsia"/>
          <w:b/>
          <w:bCs/>
          <w:sz w:val="22"/>
          <w:szCs w:val="22"/>
          <w:lang w:eastAsia="ko-KR"/>
        </w:rPr>
        <w:t xml:space="preserve">: Example of </w:t>
      </w:r>
      <w:r>
        <w:rPr>
          <w:rFonts w:eastAsiaTheme="minorEastAsia" w:hint="eastAsia"/>
          <w:b/>
          <w:bCs/>
          <w:sz w:val="22"/>
          <w:szCs w:val="22"/>
          <w:lang w:eastAsia="ko-KR"/>
        </w:rPr>
        <w:t xml:space="preserve">NPRACH resources after </w:t>
      </w:r>
      <w:r>
        <w:rPr>
          <w:rFonts w:eastAsiaTheme="minorEastAsia"/>
          <w:b/>
          <w:bCs/>
          <w:sz w:val="22"/>
          <w:szCs w:val="22"/>
          <w:lang w:eastAsia="ko-KR"/>
        </w:rPr>
        <w:t>applying</w:t>
      </w:r>
      <w:r>
        <w:rPr>
          <w:rFonts w:eastAsiaTheme="minorEastAsia" w:hint="eastAsia"/>
          <w:b/>
          <w:bCs/>
          <w:sz w:val="22"/>
          <w:szCs w:val="22"/>
          <w:lang w:eastAsia="ko-KR"/>
        </w:rPr>
        <w:t xml:space="preserve"> TDD pattern. </w:t>
      </w:r>
    </w:p>
    <w:p w14:paraId="3CDE7507" w14:textId="77777777" w:rsidR="002346F2" w:rsidRPr="002346F2" w:rsidRDefault="002346F2" w:rsidP="002346F2">
      <w:pPr>
        <w:ind w:left="0" w:firstLine="0"/>
        <w:jc w:val="center"/>
        <w:rPr>
          <w:rFonts w:eastAsiaTheme="minorEastAsia"/>
          <w:sz w:val="22"/>
          <w:szCs w:val="22"/>
          <w:lang w:eastAsia="ko-KR"/>
        </w:rPr>
      </w:pPr>
    </w:p>
    <w:p w14:paraId="4986A600" w14:textId="47F85C04" w:rsidR="00B162A6" w:rsidRDefault="00B162A6" w:rsidP="00B162A6">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4</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Depending on the TDD pattern, NPRACH cannot be transmitted since the NPRACH resources are mapped on non-UL subframe. </w:t>
      </w:r>
    </w:p>
    <w:p w14:paraId="7F114671" w14:textId="77777777" w:rsidR="00F92954" w:rsidRPr="00E578D7" w:rsidRDefault="00F92954" w:rsidP="00B162A6">
      <w:pPr>
        <w:ind w:left="0" w:firstLine="0"/>
        <w:rPr>
          <w:rFonts w:eastAsiaTheme="minorEastAsia"/>
          <w:b/>
          <w:bCs/>
          <w:i/>
          <w:iCs/>
          <w:sz w:val="22"/>
          <w:szCs w:val="22"/>
          <w:lang w:eastAsia="ko-KR"/>
        </w:rPr>
      </w:pPr>
    </w:p>
    <w:p w14:paraId="5C297E57" w14:textId="4368BE23" w:rsidR="00F92954" w:rsidRDefault="00F92954" w:rsidP="00F92954">
      <w:pPr>
        <w:ind w:left="0" w:firstLine="0"/>
        <w:rPr>
          <w:rFonts w:eastAsiaTheme="minorEastAsia"/>
          <w:b/>
          <w:bCs/>
          <w:i/>
          <w:iCs/>
          <w:sz w:val="22"/>
          <w:szCs w:val="22"/>
          <w:lang w:eastAsia="ko-KR"/>
        </w:rPr>
      </w:pPr>
      <w:r>
        <w:rPr>
          <w:rFonts w:eastAsiaTheme="minorEastAsia" w:hint="eastAsia"/>
          <w:b/>
          <w:bCs/>
          <w:i/>
          <w:iCs/>
          <w:sz w:val="22"/>
          <w:szCs w:val="22"/>
          <w:lang w:eastAsia="ko-KR"/>
        </w:rPr>
        <w:t>Proposal 3</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to define UL subframes and their locations for the TDD pattern: </w:t>
      </w:r>
    </w:p>
    <w:p w14:paraId="410DFEE1" w14:textId="77777777" w:rsidR="002346F2" w:rsidRDefault="002346F2" w:rsidP="002346F2">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Set the value of N, TDD pattern periodicity, to be a form of powers of 2. </w:t>
      </w:r>
    </w:p>
    <w:p w14:paraId="3EE0B223" w14:textId="25F2C64D" w:rsidR="00F92954" w:rsidRDefault="00F92954" w:rsidP="00F92954">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UL </w:t>
      </w:r>
      <w:r>
        <w:rPr>
          <w:rFonts w:eastAsiaTheme="minorEastAsia"/>
          <w:b/>
          <w:bCs/>
          <w:i/>
          <w:iCs/>
          <w:sz w:val="22"/>
          <w:szCs w:val="22"/>
          <w:lang w:eastAsia="ko-KR"/>
        </w:rPr>
        <w:t>subframe</w:t>
      </w:r>
      <w:r>
        <w:rPr>
          <w:rFonts w:eastAsiaTheme="minorEastAsia" w:hint="eastAsia"/>
          <w:b/>
          <w:bCs/>
          <w:i/>
          <w:iCs/>
          <w:sz w:val="22"/>
          <w:szCs w:val="22"/>
          <w:lang w:eastAsia="ko-KR"/>
        </w:rPr>
        <w:t xml:space="preserve"> locations can be different across different TDD pattern periods based on:</w:t>
      </w:r>
    </w:p>
    <w:p w14:paraId="2F48BCB3" w14:textId="1E23C1F4" w:rsidR="00F92954" w:rsidRDefault="00F92954" w:rsidP="00F92954">
      <w:pPr>
        <w:pStyle w:val="a5"/>
        <w:numPr>
          <w:ilvl w:val="1"/>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NPRACH transmission </w:t>
      </w:r>
      <w:r>
        <w:rPr>
          <w:rFonts w:eastAsiaTheme="minorEastAsia"/>
          <w:b/>
          <w:bCs/>
          <w:i/>
          <w:iCs/>
          <w:sz w:val="22"/>
          <w:szCs w:val="22"/>
          <w:lang w:eastAsia="ko-KR"/>
        </w:rPr>
        <w:t>occasions</w:t>
      </w:r>
      <w:r>
        <w:rPr>
          <w:rFonts w:eastAsiaTheme="minorEastAsia" w:hint="eastAsia"/>
          <w:b/>
          <w:bCs/>
          <w:i/>
          <w:iCs/>
          <w:sz w:val="22"/>
          <w:szCs w:val="22"/>
          <w:lang w:eastAsia="ko-KR"/>
        </w:rPr>
        <w:t>.</w:t>
      </w:r>
    </w:p>
    <w:p w14:paraId="147BF25A" w14:textId="1B48CE18" w:rsidR="00F92954" w:rsidRDefault="00F92954" w:rsidP="00F92954">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Modifying </w:t>
      </w:r>
      <w:r w:rsidR="00032DC5">
        <w:rPr>
          <w:rFonts w:eastAsiaTheme="minorEastAsia" w:hint="eastAsia"/>
          <w:b/>
          <w:bCs/>
          <w:i/>
          <w:iCs/>
          <w:sz w:val="22"/>
          <w:szCs w:val="22"/>
          <w:lang w:eastAsia="ko-KR"/>
        </w:rPr>
        <w:t>NPRACH periodicity and start time</w:t>
      </w:r>
      <w:r>
        <w:rPr>
          <w:rFonts w:eastAsiaTheme="minorEastAsia" w:hint="eastAsia"/>
          <w:b/>
          <w:bCs/>
          <w:i/>
          <w:iCs/>
          <w:sz w:val="22"/>
          <w:szCs w:val="22"/>
          <w:lang w:eastAsia="ko-KR"/>
        </w:rPr>
        <w:t>.</w:t>
      </w:r>
    </w:p>
    <w:p w14:paraId="5528472A" w14:textId="77777777" w:rsidR="00072804" w:rsidRPr="00F92954" w:rsidRDefault="00072804" w:rsidP="00BB5FBD">
      <w:pPr>
        <w:ind w:left="0" w:firstLineChars="300" w:firstLine="660"/>
        <w:rPr>
          <w:rFonts w:eastAsiaTheme="minorEastAsia"/>
          <w:sz w:val="22"/>
          <w:szCs w:val="22"/>
          <w:lang w:eastAsia="ko-KR"/>
        </w:rPr>
      </w:pPr>
    </w:p>
    <w:p w14:paraId="0BA90A3D" w14:textId="53172E55" w:rsidR="002F6564" w:rsidRDefault="002F6564" w:rsidP="00BB5FBD">
      <w:pPr>
        <w:ind w:left="0" w:firstLineChars="300" w:firstLine="660"/>
        <w:rPr>
          <w:rFonts w:eastAsiaTheme="minorEastAsia"/>
          <w:sz w:val="22"/>
          <w:szCs w:val="22"/>
          <w:lang w:eastAsia="ko-KR"/>
        </w:rPr>
      </w:pPr>
      <w:r>
        <w:rPr>
          <w:rFonts w:eastAsiaTheme="minorEastAsia" w:hint="eastAsia"/>
          <w:sz w:val="22"/>
          <w:szCs w:val="22"/>
          <w:lang w:eastAsia="ko-KR"/>
        </w:rPr>
        <w:t xml:space="preserve">Next, due to the </w:t>
      </w:r>
      <w:r>
        <w:rPr>
          <w:rFonts w:eastAsiaTheme="minorEastAsia"/>
          <w:sz w:val="22"/>
          <w:szCs w:val="22"/>
          <w:lang w:eastAsia="ko-KR"/>
        </w:rPr>
        <w:t>reduced</w:t>
      </w:r>
      <w:r>
        <w:rPr>
          <w:rFonts w:eastAsiaTheme="minorEastAsia" w:hint="eastAsia"/>
          <w:sz w:val="22"/>
          <w:szCs w:val="22"/>
          <w:lang w:eastAsia="ko-KR"/>
        </w:rPr>
        <w:t xml:space="preserve"> chance of UL transmissions and DL receptions, it would be </w:t>
      </w:r>
      <w:r>
        <w:rPr>
          <w:rFonts w:eastAsiaTheme="minorEastAsia"/>
          <w:sz w:val="22"/>
          <w:szCs w:val="22"/>
          <w:lang w:eastAsia="ko-KR"/>
        </w:rPr>
        <w:t>necessary</w:t>
      </w:r>
      <w:r>
        <w:rPr>
          <w:rFonts w:eastAsiaTheme="minorEastAsia" w:hint="eastAsia"/>
          <w:sz w:val="22"/>
          <w:szCs w:val="22"/>
          <w:lang w:eastAsia="ko-KR"/>
        </w:rPr>
        <w:t xml:space="preserve"> to update all the timeline</w:t>
      </w:r>
      <w:r w:rsidR="00032DC5">
        <w:rPr>
          <w:rFonts w:eastAsiaTheme="minorEastAsia" w:hint="eastAsia"/>
          <w:sz w:val="22"/>
          <w:szCs w:val="22"/>
          <w:lang w:eastAsia="ko-KR"/>
        </w:rPr>
        <w:t>s</w:t>
      </w:r>
      <w:r>
        <w:rPr>
          <w:rFonts w:eastAsiaTheme="minorEastAsia" w:hint="eastAsia"/>
          <w:sz w:val="22"/>
          <w:szCs w:val="22"/>
          <w:lang w:eastAsia="ko-KR"/>
        </w:rPr>
        <w:t xml:space="preserve"> for the </w:t>
      </w:r>
      <w:r w:rsidR="00B162A6">
        <w:rPr>
          <w:rFonts w:eastAsiaTheme="minorEastAsia"/>
          <w:sz w:val="22"/>
          <w:szCs w:val="22"/>
          <w:lang w:eastAsia="ko-KR"/>
        </w:rPr>
        <w:t>random-access</w:t>
      </w:r>
      <w:r>
        <w:rPr>
          <w:rFonts w:eastAsiaTheme="minorEastAsia" w:hint="eastAsia"/>
          <w:sz w:val="22"/>
          <w:szCs w:val="22"/>
          <w:lang w:eastAsia="ko-KR"/>
        </w:rPr>
        <w:t xml:space="preserve"> procedure </w:t>
      </w:r>
      <w:r>
        <w:rPr>
          <w:rFonts w:eastAsiaTheme="minorEastAsia"/>
          <w:sz w:val="22"/>
          <w:szCs w:val="22"/>
          <w:lang w:eastAsia="ko-KR"/>
        </w:rPr>
        <w:t>accordingly</w:t>
      </w:r>
      <w:r>
        <w:rPr>
          <w:rFonts w:eastAsiaTheme="minorEastAsia" w:hint="eastAsia"/>
          <w:sz w:val="22"/>
          <w:szCs w:val="22"/>
          <w:lang w:eastAsia="ko-KR"/>
        </w:rPr>
        <w:t xml:space="preserve"> including NPRACH-to-RAR window timing, RAR-to-Msg3 Tx timing, and Msg3-to-conention resolution window timing. </w:t>
      </w:r>
    </w:p>
    <w:p w14:paraId="12C04E78" w14:textId="6B987B9B" w:rsidR="003A1482" w:rsidRDefault="003A1482" w:rsidP="00BB5FBD">
      <w:pPr>
        <w:ind w:left="0" w:firstLineChars="300" w:firstLine="660"/>
        <w:rPr>
          <w:rFonts w:eastAsiaTheme="minorEastAsia"/>
          <w:sz w:val="22"/>
          <w:szCs w:val="22"/>
          <w:lang w:eastAsia="ko-KR"/>
        </w:rPr>
      </w:pPr>
      <w:r>
        <w:rPr>
          <w:rFonts w:eastAsiaTheme="minorEastAsia" w:hint="eastAsia"/>
          <w:sz w:val="22"/>
          <w:szCs w:val="22"/>
          <w:lang w:eastAsia="ko-KR"/>
        </w:rPr>
        <w:t xml:space="preserve">According to TS36.321, </w:t>
      </w:r>
      <w:r w:rsidRPr="003A1482">
        <w:rPr>
          <w:rFonts w:eastAsiaTheme="minorEastAsia"/>
          <w:sz w:val="22"/>
          <w:szCs w:val="22"/>
          <w:lang w:eastAsia="ko-KR"/>
        </w:rPr>
        <w:t xml:space="preserve">RA Response window starts at the subframe that contains the end of the last preamble repetition plus 3 subframes plus UE-eNB RTT and has length </w:t>
      </w:r>
      <w:r w:rsidRPr="008671E6">
        <w:rPr>
          <w:rFonts w:eastAsiaTheme="minorEastAsia"/>
          <w:i/>
          <w:iCs/>
          <w:sz w:val="22"/>
          <w:szCs w:val="22"/>
          <w:lang w:eastAsia="ko-KR"/>
        </w:rPr>
        <w:t>ra-ResponseWindowSize</w:t>
      </w:r>
      <w:r w:rsidRPr="003A1482">
        <w:rPr>
          <w:rFonts w:eastAsiaTheme="minorEastAsia"/>
          <w:sz w:val="22"/>
          <w:szCs w:val="22"/>
          <w:lang w:eastAsia="ko-KR"/>
        </w:rPr>
        <w:t xml:space="preserve"> for the corresponding enhanced coverage level</w:t>
      </w:r>
      <w:r>
        <w:rPr>
          <w:rFonts w:eastAsiaTheme="minorEastAsia" w:hint="eastAsia"/>
          <w:sz w:val="22"/>
          <w:szCs w:val="22"/>
          <w:lang w:eastAsia="ko-KR"/>
        </w:rPr>
        <w:t>.</w:t>
      </w:r>
      <w:r w:rsidR="008671E6">
        <w:rPr>
          <w:rFonts w:eastAsiaTheme="minorEastAsia" w:hint="eastAsia"/>
          <w:sz w:val="22"/>
          <w:szCs w:val="22"/>
          <w:lang w:eastAsia="ko-KR"/>
        </w:rPr>
        <w:t xml:space="preserve"> </w:t>
      </w:r>
      <w:r w:rsidR="003B5ECC">
        <w:rPr>
          <w:rFonts w:eastAsiaTheme="minorEastAsia" w:hint="eastAsia"/>
          <w:sz w:val="22"/>
          <w:szCs w:val="22"/>
          <w:lang w:eastAsia="ko-KR"/>
        </w:rPr>
        <w:t>Moreover, the maximum RA window size is currently 10.24s for FDD. Meanwhile</w:t>
      </w:r>
      <w:r w:rsidR="008671E6">
        <w:rPr>
          <w:rFonts w:eastAsiaTheme="minorEastAsia" w:hint="eastAsia"/>
          <w:sz w:val="22"/>
          <w:szCs w:val="22"/>
          <w:lang w:eastAsia="ko-KR"/>
        </w:rPr>
        <w:t xml:space="preserve">, depending on the </w:t>
      </w:r>
      <w:r w:rsidR="00C4240A">
        <w:rPr>
          <w:rFonts w:eastAsiaTheme="minorEastAsia" w:hint="eastAsia"/>
          <w:sz w:val="22"/>
          <w:szCs w:val="22"/>
          <w:lang w:eastAsia="ko-KR"/>
        </w:rPr>
        <w:t xml:space="preserve">TDD pattern, it would be possible that the determined RAR window does not </w:t>
      </w:r>
      <w:r w:rsidR="00C4240A">
        <w:rPr>
          <w:rFonts w:eastAsiaTheme="minorEastAsia" w:hint="eastAsia"/>
          <w:sz w:val="22"/>
          <w:szCs w:val="22"/>
          <w:lang w:eastAsia="ko-KR"/>
        </w:rPr>
        <w:lastRenderedPageBreak/>
        <w:t xml:space="preserve">include any DL subframes or includes insufficient DL subframes. To bypass this </w:t>
      </w:r>
      <w:r w:rsidR="00C4240A">
        <w:rPr>
          <w:rFonts w:eastAsiaTheme="minorEastAsia"/>
          <w:sz w:val="22"/>
          <w:szCs w:val="22"/>
          <w:lang w:eastAsia="ko-KR"/>
        </w:rPr>
        <w:t>problem</w:t>
      </w:r>
      <w:r w:rsidR="00C4240A">
        <w:rPr>
          <w:rFonts w:eastAsiaTheme="minorEastAsia" w:hint="eastAsia"/>
          <w:sz w:val="22"/>
          <w:szCs w:val="22"/>
          <w:lang w:eastAsia="ko-KR"/>
        </w:rPr>
        <w:t xml:space="preserve">, it would be necessary to have additional timing offset to derive the location of RAR window. For simplicity, it can be considered that the RAR window starts the earliest DL subframe </w:t>
      </w:r>
      <w:r w:rsidR="00E134DD">
        <w:rPr>
          <w:rFonts w:eastAsiaTheme="minorEastAsia" w:hint="eastAsia"/>
          <w:sz w:val="22"/>
          <w:szCs w:val="22"/>
          <w:lang w:eastAsia="ko-KR"/>
        </w:rPr>
        <w:t>3+</w:t>
      </w:r>
      <w:r w:rsidR="00E134DD" w:rsidRPr="003A1482">
        <w:rPr>
          <w:rFonts w:eastAsiaTheme="minorEastAsia"/>
          <w:sz w:val="22"/>
          <w:szCs w:val="22"/>
          <w:lang w:eastAsia="ko-KR"/>
        </w:rPr>
        <w:t>UE-eNB RTT</w:t>
      </w:r>
      <w:r w:rsidR="00E134DD">
        <w:rPr>
          <w:rFonts w:eastAsiaTheme="minorEastAsia" w:hint="eastAsia"/>
          <w:sz w:val="22"/>
          <w:szCs w:val="22"/>
          <w:lang w:eastAsia="ko-KR"/>
        </w:rPr>
        <w:t xml:space="preserve"> </w:t>
      </w:r>
      <w:r w:rsidR="00C4240A">
        <w:rPr>
          <w:rFonts w:eastAsiaTheme="minorEastAsia" w:hint="eastAsia"/>
          <w:sz w:val="22"/>
          <w:szCs w:val="22"/>
          <w:lang w:eastAsia="ko-KR"/>
        </w:rPr>
        <w:t xml:space="preserve">after the </w:t>
      </w:r>
      <w:r w:rsidR="00C4240A" w:rsidRPr="003A1482">
        <w:rPr>
          <w:rFonts w:eastAsiaTheme="minorEastAsia"/>
          <w:sz w:val="22"/>
          <w:szCs w:val="22"/>
          <w:lang w:eastAsia="ko-KR"/>
        </w:rPr>
        <w:t>subframe that contains the end of the last preamble repetition</w:t>
      </w:r>
      <w:r w:rsidR="00C4240A">
        <w:rPr>
          <w:rFonts w:eastAsiaTheme="minorEastAsia" w:hint="eastAsia"/>
          <w:sz w:val="22"/>
          <w:szCs w:val="22"/>
          <w:lang w:eastAsia="ko-KR"/>
        </w:rPr>
        <w:t xml:space="preserve">. </w:t>
      </w:r>
      <w:r w:rsidR="00E134DD">
        <w:rPr>
          <w:rFonts w:eastAsiaTheme="minorEastAsia" w:hint="eastAsia"/>
          <w:sz w:val="22"/>
          <w:szCs w:val="22"/>
          <w:lang w:eastAsia="ko-KR"/>
        </w:rPr>
        <w:t xml:space="preserve">However, in this case, multiple RAR windows </w:t>
      </w:r>
      <w:r w:rsidR="00E134DD">
        <w:rPr>
          <w:rFonts w:eastAsiaTheme="minorEastAsia"/>
          <w:sz w:val="22"/>
          <w:szCs w:val="22"/>
          <w:lang w:eastAsia="ko-KR"/>
        </w:rPr>
        <w:t>associated</w:t>
      </w:r>
      <w:r w:rsidR="00E134DD">
        <w:rPr>
          <w:rFonts w:eastAsiaTheme="minorEastAsia" w:hint="eastAsia"/>
          <w:sz w:val="22"/>
          <w:szCs w:val="22"/>
          <w:lang w:eastAsia="ko-KR"/>
        </w:rPr>
        <w:t xml:space="preserve"> with different NPRACH repetitions that starts in different timing could be overlapping. In this case, it would be necessary to distinguish different NPRACH transmission by </w:t>
      </w:r>
      <w:r w:rsidR="00E134DD">
        <w:rPr>
          <w:rFonts w:eastAsiaTheme="minorEastAsia"/>
          <w:sz w:val="22"/>
          <w:szCs w:val="22"/>
          <w:lang w:eastAsia="ko-KR"/>
        </w:rPr>
        <w:t>adjusting</w:t>
      </w:r>
      <w:r w:rsidR="00E134DD">
        <w:rPr>
          <w:rFonts w:eastAsiaTheme="minorEastAsia" w:hint="eastAsia"/>
          <w:sz w:val="22"/>
          <w:szCs w:val="22"/>
          <w:lang w:eastAsia="ko-KR"/>
        </w:rPr>
        <w:t xml:space="preserve"> RAPID or RA-RNTI. </w:t>
      </w:r>
    </w:p>
    <w:p w14:paraId="27E9354F" w14:textId="2BAD31ED" w:rsidR="00E134DD" w:rsidRDefault="00E134DD" w:rsidP="00BB5FBD">
      <w:pPr>
        <w:ind w:left="0" w:firstLineChars="300" w:firstLine="660"/>
        <w:rPr>
          <w:rFonts w:eastAsiaTheme="minorEastAsia"/>
          <w:sz w:val="22"/>
          <w:szCs w:val="22"/>
          <w:lang w:eastAsia="ko-KR"/>
        </w:rPr>
      </w:pPr>
      <w:r>
        <w:rPr>
          <w:rFonts w:eastAsiaTheme="minorEastAsia" w:hint="eastAsia"/>
          <w:sz w:val="22"/>
          <w:szCs w:val="22"/>
          <w:lang w:eastAsia="ko-KR"/>
        </w:rPr>
        <w:t xml:space="preserve">Regarding RAR-to-Msg3 TX timing, depending on the TDD pattern, the existing timeline might be sufficient especially when the TDD pattern includes UL subframes after DL subframes in time within a period. If necessary, additional subframe offset could be used to ensure that Msg3 transmission is scheduled on the </w:t>
      </w:r>
      <w:r>
        <w:rPr>
          <w:rFonts w:eastAsiaTheme="minorEastAsia"/>
          <w:sz w:val="22"/>
          <w:szCs w:val="22"/>
          <w:lang w:eastAsia="ko-KR"/>
        </w:rPr>
        <w:t>configured</w:t>
      </w:r>
      <w:r>
        <w:rPr>
          <w:rFonts w:eastAsiaTheme="minorEastAsia" w:hint="eastAsia"/>
          <w:sz w:val="22"/>
          <w:szCs w:val="22"/>
          <w:lang w:eastAsia="ko-KR"/>
        </w:rPr>
        <w:t xml:space="preserve"> UL subframes. Similarly, the Msg3 can be </w:t>
      </w:r>
      <w:r>
        <w:rPr>
          <w:rFonts w:eastAsiaTheme="minorEastAsia"/>
          <w:sz w:val="22"/>
          <w:szCs w:val="22"/>
          <w:lang w:eastAsia="ko-KR"/>
        </w:rPr>
        <w:t>transmitted</w:t>
      </w:r>
      <w:r>
        <w:rPr>
          <w:rFonts w:eastAsiaTheme="minorEastAsia" w:hint="eastAsia"/>
          <w:sz w:val="22"/>
          <w:szCs w:val="22"/>
          <w:lang w:eastAsia="ko-KR"/>
        </w:rPr>
        <w:t xml:space="preserve"> in the earliest UL subframe after the indicated Msg 3 TX timing. </w:t>
      </w:r>
    </w:p>
    <w:p w14:paraId="60CD29F4" w14:textId="6AD55677" w:rsidR="00E134DD" w:rsidRPr="00E134DD" w:rsidRDefault="00E134DD" w:rsidP="00BB5FBD">
      <w:pPr>
        <w:ind w:left="0" w:firstLineChars="300" w:firstLine="660"/>
        <w:rPr>
          <w:rFonts w:eastAsiaTheme="minorEastAsia"/>
          <w:sz w:val="22"/>
          <w:szCs w:val="22"/>
          <w:lang w:eastAsia="ko-KR"/>
        </w:rPr>
      </w:pPr>
      <w:r>
        <w:rPr>
          <w:rFonts w:eastAsiaTheme="minorEastAsia" w:hint="eastAsia"/>
          <w:sz w:val="22"/>
          <w:szCs w:val="22"/>
          <w:lang w:eastAsia="ko-KR"/>
        </w:rPr>
        <w:t xml:space="preserve">Regarding Msg3-to-Contention resolution window, it can be considered to postpone the starting time of the contention resolution window to be located in the configured DL subframe. </w:t>
      </w:r>
    </w:p>
    <w:p w14:paraId="39894791" w14:textId="78FB4065" w:rsidR="00E134DD" w:rsidRDefault="00E134DD" w:rsidP="00E134DD">
      <w:pPr>
        <w:ind w:left="0" w:firstLine="0"/>
        <w:rPr>
          <w:rFonts w:eastAsiaTheme="minorEastAsia"/>
          <w:b/>
          <w:bCs/>
          <w:i/>
          <w:iCs/>
          <w:sz w:val="22"/>
          <w:szCs w:val="22"/>
          <w:lang w:eastAsia="ko-KR"/>
        </w:rPr>
      </w:pPr>
      <w:r>
        <w:rPr>
          <w:rFonts w:eastAsiaTheme="minorEastAsia" w:hint="eastAsia"/>
          <w:b/>
          <w:bCs/>
          <w:i/>
          <w:iCs/>
          <w:sz w:val="22"/>
          <w:szCs w:val="22"/>
          <w:lang w:eastAsia="ko-KR"/>
        </w:rPr>
        <w:t>Proposal 4</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w:t>
      </w:r>
      <w:r w:rsidR="009E78AB">
        <w:rPr>
          <w:rFonts w:eastAsiaTheme="minorEastAsia" w:hint="eastAsia"/>
          <w:b/>
          <w:bCs/>
          <w:i/>
          <w:iCs/>
          <w:sz w:val="22"/>
          <w:szCs w:val="22"/>
          <w:lang w:eastAsia="ko-KR"/>
        </w:rPr>
        <w:t>for initial access procedure</w:t>
      </w:r>
      <w:r>
        <w:rPr>
          <w:rFonts w:eastAsiaTheme="minorEastAsia" w:hint="eastAsia"/>
          <w:b/>
          <w:bCs/>
          <w:i/>
          <w:iCs/>
          <w:sz w:val="22"/>
          <w:szCs w:val="22"/>
          <w:lang w:eastAsia="ko-KR"/>
        </w:rPr>
        <w:t xml:space="preserve">: </w:t>
      </w:r>
    </w:p>
    <w:p w14:paraId="628B5D91" w14:textId="059F98CB" w:rsidR="00E134DD" w:rsidRDefault="009E78AB" w:rsidP="00E134DD">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RAR window starts in DL subframe provided by the TDD pattern subject to the existing required time.</w:t>
      </w:r>
    </w:p>
    <w:p w14:paraId="17915FFD" w14:textId="2EB92AD8" w:rsidR="00E134DD" w:rsidRDefault="009E78AB" w:rsidP="00E134DD">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Subframe offset to indicate RAR-to-Msg3 TX timing is prolonged to ensure that Msg3 is mapped on UL subframe provided by the TDD pattern.</w:t>
      </w:r>
    </w:p>
    <w:p w14:paraId="399113E8" w14:textId="0D4BA649" w:rsidR="00E134DD" w:rsidRDefault="009E78AB" w:rsidP="00E134DD">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34561319" w14:textId="77777777" w:rsidR="00072804" w:rsidRPr="00BB5FBD" w:rsidRDefault="00072804" w:rsidP="00BB5FBD">
      <w:pPr>
        <w:ind w:left="0" w:firstLineChars="300" w:firstLine="660"/>
        <w:rPr>
          <w:rFonts w:eastAsiaTheme="minorEastAsia"/>
          <w:sz w:val="22"/>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A43D34B"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1A5D61">
        <w:rPr>
          <w:rFonts w:eastAsiaTheme="minorEastAsia" w:hint="eastAsia"/>
          <w:sz w:val="22"/>
          <w:lang w:eastAsia="ko-KR"/>
        </w:rPr>
        <w:t xml:space="preserve">TDD mode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3AD87FE9" w14:textId="77777777" w:rsidR="0049411E" w:rsidRDefault="0049411E" w:rsidP="0049411E">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1: </w:t>
      </w:r>
      <w:r>
        <w:rPr>
          <w:rFonts w:eastAsiaTheme="minorEastAsia" w:hint="eastAsia"/>
          <w:b/>
          <w:bCs/>
          <w:i/>
          <w:iCs/>
          <w:sz w:val="22"/>
          <w:szCs w:val="22"/>
          <w:lang w:eastAsia="ko-KR"/>
        </w:rPr>
        <w:t xml:space="preserve">If a single DL subframe is present every N (=9) radio frame, the detection performance of NPSS, NSSS, and NPBCH would not be sufficient due to the lack of symbol-level combining. Decoding NPBCH without symbol-level combining </w:t>
      </w:r>
      <w:r>
        <w:rPr>
          <w:rFonts w:eastAsiaTheme="minorEastAsia"/>
          <w:b/>
          <w:bCs/>
          <w:i/>
          <w:iCs/>
          <w:sz w:val="22"/>
          <w:szCs w:val="22"/>
          <w:lang w:eastAsia="ko-KR"/>
        </w:rPr>
        <w:t>could</w:t>
      </w:r>
      <w:r>
        <w:rPr>
          <w:rFonts w:eastAsiaTheme="minorEastAsia" w:hint="eastAsia"/>
          <w:b/>
          <w:bCs/>
          <w:i/>
          <w:iCs/>
          <w:sz w:val="22"/>
          <w:szCs w:val="22"/>
          <w:lang w:eastAsia="ko-KR"/>
        </w:rPr>
        <w:t xml:space="preserve"> cause 9 dB loss compared to decoding NPBCH with symbol-level combining of 8 NPBCH transmissions.</w:t>
      </w:r>
    </w:p>
    <w:p w14:paraId="075BC178" w14:textId="77777777" w:rsidR="0049411E" w:rsidRPr="00E578D7" w:rsidRDefault="0049411E" w:rsidP="0049411E">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2</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Depending on the TDD pattern, some system information cannot be transmitted since the MIB-NB or SIB1-NB transmissions are mapped on non-DL subframe. </w:t>
      </w:r>
    </w:p>
    <w:p w14:paraId="6619C9F8" w14:textId="77777777" w:rsidR="0049411E" w:rsidRPr="00E578D7" w:rsidRDefault="0049411E" w:rsidP="0049411E">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3</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Depending on the TDD pattern period, when SFN wraps around, there could be some orphan subframes or frames. TDD pattern for these orphan subframes needs to be defined. </w:t>
      </w:r>
    </w:p>
    <w:p w14:paraId="29E6430F" w14:textId="77777777" w:rsidR="0049411E" w:rsidRDefault="0049411E" w:rsidP="0049411E">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lastRenderedPageBreak/>
        <w:t xml:space="preserve">Observation </w:t>
      </w:r>
      <w:r>
        <w:rPr>
          <w:rFonts w:eastAsiaTheme="minorEastAsia" w:hint="eastAsia"/>
          <w:b/>
          <w:bCs/>
          <w:i/>
          <w:iCs/>
          <w:sz w:val="22"/>
          <w:szCs w:val="22"/>
          <w:lang w:eastAsia="ko-KR"/>
        </w:rPr>
        <w:t>4</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Depending on the TDD pattern, NPRACH cannot be transmitted since the NPRACH resources are mapped on non-UL subframe. </w:t>
      </w:r>
    </w:p>
    <w:p w14:paraId="01A7679A" w14:textId="77777777" w:rsidR="0049411E" w:rsidRPr="00E578D7" w:rsidRDefault="0049411E" w:rsidP="0049411E">
      <w:pPr>
        <w:ind w:left="0" w:firstLine="0"/>
        <w:rPr>
          <w:rFonts w:eastAsiaTheme="minorEastAsia"/>
          <w:b/>
          <w:bCs/>
          <w:i/>
          <w:iCs/>
          <w:sz w:val="22"/>
          <w:szCs w:val="22"/>
          <w:lang w:eastAsia="ko-KR"/>
        </w:rPr>
      </w:pPr>
    </w:p>
    <w:p w14:paraId="28193D32" w14:textId="77777777" w:rsidR="0049411E" w:rsidRDefault="0049411E" w:rsidP="0049411E">
      <w:pPr>
        <w:ind w:left="0" w:firstLine="0"/>
        <w:rPr>
          <w:rFonts w:eastAsiaTheme="minorEastAsia"/>
          <w:b/>
          <w:bCs/>
          <w:i/>
          <w:iCs/>
          <w:sz w:val="22"/>
          <w:szCs w:val="22"/>
          <w:lang w:eastAsia="ko-KR"/>
        </w:rPr>
      </w:pPr>
      <w:r>
        <w:rPr>
          <w:rFonts w:eastAsiaTheme="minorEastAsia" w:hint="eastAsia"/>
          <w:b/>
          <w:bCs/>
          <w:i/>
          <w:iCs/>
          <w:sz w:val="22"/>
          <w:szCs w:val="22"/>
          <w:lang w:eastAsia="ko-KR"/>
        </w:rPr>
        <w:t>Proposal 1</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following enhancements can be considered for DL synchronization: </w:t>
      </w:r>
    </w:p>
    <w:p w14:paraId="6B4D6175" w14:textId="77777777" w:rsidR="0049411E" w:rsidRDefault="0049411E" w:rsidP="0049411E">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NSSS is mapped on all or a subset of odd frames on top of even frames. </w:t>
      </w:r>
    </w:p>
    <w:p w14:paraId="12A0AB7C" w14:textId="5F86A50D" w:rsidR="0049411E" w:rsidRPr="00940276" w:rsidRDefault="0049411E" w:rsidP="0049411E">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TDD pattern includes a large number of contiguous DL subframes at the expense of </w:t>
      </w:r>
      <w:r w:rsidR="00D25E9C">
        <w:rPr>
          <w:rFonts w:eastAsiaTheme="minorEastAsia" w:hint="eastAsia"/>
          <w:b/>
          <w:bCs/>
          <w:i/>
          <w:iCs/>
          <w:sz w:val="22"/>
          <w:szCs w:val="22"/>
          <w:lang w:eastAsia="ko-KR"/>
        </w:rPr>
        <w:t xml:space="preserve">the </w:t>
      </w:r>
      <w:r>
        <w:rPr>
          <w:rFonts w:eastAsiaTheme="minorEastAsia" w:hint="eastAsia"/>
          <w:b/>
          <w:bCs/>
          <w:i/>
          <w:iCs/>
          <w:sz w:val="22"/>
          <w:szCs w:val="22"/>
          <w:lang w:eastAsia="ko-KR"/>
        </w:rPr>
        <w:t>increased value for N.</w:t>
      </w:r>
    </w:p>
    <w:p w14:paraId="17797C12" w14:textId="77777777" w:rsidR="0049411E" w:rsidRDefault="0049411E" w:rsidP="0049411E">
      <w:pPr>
        <w:ind w:left="0" w:firstLine="0"/>
        <w:rPr>
          <w:rFonts w:eastAsiaTheme="minorEastAsia"/>
          <w:b/>
          <w:bCs/>
          <w:i/>
          <w:iCs/>
          <w:sz w:val="22"/>
          <w:szCs w:val="22"/>
          <w:lang w:eastAsia="ko-KR"/>
        </w:rPr>
      </w:pPr>
      <w:r>
        <w:rPr>
          <w:rFonts w:eastAsiaTheme="minorEastAsia" w:hint="eastAsia"/>
          <w:b/>
          <w:bCs/>
          <w:i/>
          <w:iCs/>
          <w:sz w:val="22"/>
          <w:szCs w:val="22"/>
          <w:lang w:eastAsia="ko-KR"/>
        </w:rPr>
        <w:t>Proposal 2</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to define DL subframes and their locations for the TDD pattern: </w:t>
      </w:r>
    </w:p>
    <w:p w14:paraId="2A998247" w14:textId="77777777" w:rsidR="0049411E" w:rsidRDefault="0049411E" w:rsidP="0049411E">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Set the value of N, TDD pattern periodicity, to be a form of powers of 2. </w:t>
      </w:r>
    </w:p>
    <w:p w14:paraId="5E27990F" w14:textId="77777777" w:rsidR="0049411E" w:rsidRDefault="0049411E" w:rsidP="0049411E">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DL </w:t>
      </w:r>
      <w:r>
        <w:rPr>
          <w:rFonts w:eastAsiaTheme="minorEastAsia"/>
          <w:b/>
          <w:bCs/>
          <w:i/>
          <w:iCs/>
          <w:sz w:val="22"/>
          <w:szCs w:val="22"/>
          <w:lang w:eastAsia="ko-KR"/>
        </w:rPr>
        <w:t>subframe</w:t>
      </w:r>
      <w:r>
        <w:rPr>
          <w:rFonts w:eastAsiaTheme="minorEastAsia" w:hint="eastAsia"/>
          <w:b/>
          <w:bCs/>
          <w:i/>
          <w:iCs/>
          <w:sz w:val="22"/>
          <w:szCs w:val="22"/>
          <w:lang w:eastAsia="ko-KR"/>
        </w:rPr>
        <w:t xml:space="preserve"> locations can be different across different TDD pattern periods based on:</w:t>
      </w:r>
    </w:p>
    <w:p w14:paraId="3027C84A" w14:textId="77777777" w:rsidR="0049411E" w:rsidRDefault="0049411E" w:rsidP="0049411E">
      <w:pPr>
        <w:pStyle w:val="a5"/>
        <w:numPr>
          <w:ilvl w:val="1"/>
          <w:numId w:val="34"/>
        </w:numPr>
        <w:ind w:leftChars="0"/>
        <w:rPr>
          <w:rFonts w:eastAsiaTheme="minorEastAsia"/>
          <w:b/>
          <w:bCs/>
          <w:i/>
          <w:iCs/>
          <w:sz w:val="22"/>
          <w:szCs w:val="22"/>
          <w:lang w:eastAsia="ko-KR"/>
        </w:rPr>
      </w:pPr>
      <w:r>
        <w:rPr>
          <w:rFonts w:eastAsiaTheme="minorEastAsia" w:hint="eastAsia"/>
          <w:b/>
          <w:bCs/>
          <w:i/>
          <w:iCs/>
          <w:sz w:val="22"/>
          <w:szCs w:val="22"/>
          <w:lang w:eastAsia="ko-KR"/>
        </w:rPr>
        <w:t>MIB signaling periodicity.</w:t>
      </w:r>
    </w:p>
    <w:p w14:paraId="013B91AF" w14:textId="77777777" w:rsidR="0049411E" w:rsidRDefault="0049411E" w:rsidP="0049411E">
      <w:pPr>
        <w:pStyle w:val="a5"/>
        <w:numPr>
          <w:ilvl w:val="1"/>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SIB1-NB transmission </w:t>
      </w:r>
      <w:r>
        <w:rPr>
          <w:rFonts w:eastAsiaTheme="minorEastAsia"/>
          <w:b/>
          <w:bCs/>
          <w:i/>
          <w:iCs/>
          <w:sz w:val="22"/>
          <w:szCs w:val="22"/>
          <w:lang w:eastAsia="ko-KR"/>
        </w:rPr>
        <w:t>occasions</w:t>
      </w:r>
      <w:r>
        <w:rPr>
          <w:rFonts w:eastAsiaTheme="minorEastAsia" w:hint="eastAsia"/>
          <w:b/>
          <w:bCs/>
          <w:i/>
          <w:iCs/>
          <w:sz w:val="22"/>
          <w:szCs w:val="22"/>
          <w:lang w:eastAsia="ko-KR"/>
        </w:rPr>
        <w:t>.</w:t>
      </w:r>
    </w:p>
    <w:p w14:paraId="65508F09" w14:textId="77777777" w:rsidR="0049411E" w:rsidRDefault="0049411E" w:rsidP="0049411E">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Modifying MIB periodicity, SIB1-NB mapping.</w:t>
      </w:r>
    </w:p>
    <w:p w14:paraId="5E8C2968" w14:textId="77777777" w:rsidR="0049411E" w:rsidRDefault="0049411E" w:rsidP="0049411E">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Introduce separate TDD pattern for orphan subframes or frames within 10240 msec or 1024*10240msec.</w:t>
      </w:r>
    </w:p>
    <w:p w14:paraId="5EF6EC57" w14:textId="77777777" w:rsidR="0049411E" w:rsidRDefault="0049411E" w:rsidP="0049411E">
      <w:pPr>
        <w:ind w:left="0" w:firstLine="0"/>
        <w:rPr>
          <w:rFonts w:eastAsiaTheme="minorEastAsia"/>
          <w:b/>
          <w:bCs/>
          <w:i/>
          <w:iCs/>
          <w:sz w:val="22"/>
          <w:szCs w:val="22"/>
          <w:lang w:eastAsia="ko-KR"/>
        </w:rPr>
      </w:pPr>
      <w:r>
        <w:rPr>
          <w:rFonts w:eastAsiaTheme="minorEastAsia" w:hint="eastAsia"/>
          <w:b/>
          <w:bCs/>
          <w:i/>
          <w:iCs/>
          <w:sz w:val="22"/>
          <w:szCs w:val="22"/>
          <w:lang w:eastAsia="ko-KR"/>
        </w:rPr>
        <w:t>Proposal 3</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to define UL subframes and their locations for the TDD pattern: </w:t>
      </w:r>
    </w:p>
    <w:p w14:paraId="41D5A2E4" w14:textId="77777777" w:rsidR="0049411E" w:rsidRDefault="0049411E" w:rsidP="0049411E">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Set the value of N, TDD pattern periodicity, to be a form of powers of 2. </w:t>
      </w:r>
    </w:p>
    <w:p w14:paraId="3BD6E423" w14:textId="77777777" w:rsidR="0049411E" w:rsidRDefault="0049411E" w:rsidP="0049411E">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UL </w:t>
      </w:r>
      <w:r>
        <w:rPr>
          <w:rFonts w:eastAsiaTheme="minorEastAsia"/>
          <w:b/>
          <w:bCs/>
          <w:i/>
          <w:iCs/>
          <w:sz w:val="22"/>
          <w:szCs w:val="22"/>
          <w:lang w:eastAsia="ko-KR"/>
        </w:rPr>
        <w:t>subframe</w:t>
      </w:r>
      <w:r>
        <w:rPr>
          <w:rFonts w:eastAsiaTheme="minorEastAsia" w:hint="eastAsia"/>
          <w:b/>
          <w:bCs/>
          <w:i/>
          <w:iCs/>
          <w:sz w:val="22"/>
          <w:szCs w:val="22"/>
          <w:lang w:eastAsia="ko-KR"/>
        </w:rPr>
        <w:t xml:space="preserve"> locations can be different across different TDD pattern periods based on:</w:t>
      </w:r>
    </w:p>
    <w:p w14:paraId="3DFAEE5A" w14:textId="77777777" w:rsidR="0049411E" w:rsidRDefault="0049411E" w:rsidP="0049411E">
      <w:pPr>
        <w:pStyle w:val="a5"/>
        <w:numPr>
          <w:ilvl w:val="1"/>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NPRACH transmission </w:t>
      </w:r>
      <w:r>
        <w:rPr>
          <w:rFonts w:eastAsiaTheme="minorEastAsia"/>
          <w:b/>
          <w:bCs/>
          <w:i/>
          <w:iCs/>
          <w:sz w:val="22"/>
          <w:szCs w:val="22"/>
          <w:lang w:eastAsia="ko-KR"/>
        </w:rPr>
        <w:t>occasions</w:t>
      </w:r>
      <w:r>
        <w:rPr>
          <w:rFonts w:eastAsiaTheme="minorEastAsia" w:hint="eastAsia"/>
          <w:b/>
          <w:bCs/>
          <w:i/>
          <w:iCs/>
          <w:sz w:val="22"/>
          <w:szCs w:val="22"/>
          <w:lang w:eastAsia="ko-KR"/>
        </w:rPr>
        <w:t>.</w:t>
      </w:r>
    </w:p>
    <w:p w14:paraId="5E96D227" w14:textId="77777777" w:rsidR="0049411E" w:rsidRDefault="0049411E" w:rsidP="0049411E">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Modifying NPRACH periodicity and start time.</w:t>
      </w:r>
    </w:p>
    <w:p w14:paraId="5B090BBE" w14:textId="77777777" w:rsidR="0049411E" w:rsidRDefault="0049411E" w:rsidP="0049411E">
      <w:pPr>
        <w:ind w:left="0" w:firstLine="0"/>
        <w:rPr>
          <w:rFonts w:eastAsiaTheme="minorEastAsia"/>
          <w:b/>
          <w:bCs/>
          <w:i/>
          <w:iCs/>
          <w:sz w:val="22"/>
          <w:szCs w:val="22"/>
          <w:lang w:eastAsia="ko-KR"/>
        </w:rPr>
      </w:pPr>
      <w:r>
        <w:rPr>
          <w:rFonts w:eastAsiaTheme="minorEastAsia" w:hint="eastAsia"/>
          <w:b/>
          <w:bCs/>
          <w:i/>
          <w:iCs/>
          <w:sz w:val="22"/>
          <w:szCs w:val="22"/>
          <w:lang w:eastAsia="ko-KR"/>
        </w:rPr>
        <w:t>Proposal 4</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for initial access procedure: </w:t>
      </w:r>
    </w:p>
    <w:p w14:paraId="05144F3E" w14:textId="77777777" w:rsidR="0049411E" w:rsidRDefault="0049411E" w:rsidP="0049411E">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RAR window starts in DL subframe provided by the TDD pattern subject to the existing required time.</w:t>
      </w:r>
    </w:p>
    <w:p w14:paraId="7730C17B" w14:textId="77777777" w:rsidR="0049411E" w:rsidRDefault="0049411E" w:rsidP="0049411E">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Subframe offset to indicate RAR-to-Msg3 TX timing is prolonged to ensure that Msg3 is mapped on UL subframe provided by the TDD pattern.</w:t>
      </w:r>
    </w:p>
    <w:p w14:paraId="247B8239" w14:textId="77777777" w:rsidR="0049411E" w:rsidRDefault="0049411E" w:rsidP="0049411E">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lastRenderedPageBreak/>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442F0DD5" w14:textId="77777777" w:rsidR="008B45EE" w:rsidRPr="0049411E" w:rsidRDefault="008B45EE"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710B9C92" w14:textId="7776BA99" w:rsidR="006064E1" w:rsidRDefault="006064E1" w:rsidP="006064E1">
      <w:pPr>
        <w:pStyle w:val="LGTdoc"/>
        <w:spacing w:before="100" w:beforeAutospacing="1" w:after="180" w:afterAutospacing="1"/>
        <w:ind w:left="0" w:firstLine="0"/>
        <w:rPr>
          <w:szCs w:val="22"/>
          <w:lang w:eastAsia="ko-KR"/>
        </w:rPr>
      </w:pPr>
      <w:r>
        <w:rPr>
          <w:szCs w:val="22"/>
          <w:lang w:eastAsia="ko-KR"/>
        </w:rPr>
        <w:t xml:space="preserve">[1] </w:t>
      </w:r>
      <w:r w:rsidR="001A5D61" w:rsidRPr="001A5D61">
        <w:rPr>
          <w:szCs w:val="22"/>
          <w:lang w:eastAsia="ko-KR"/>
        </w:rPr>
        <w:t>RP-242415</w:t>
      </w:r>
      <w:r w:rsidR="001A5D61">
        <w:rPr>
          <w:rFonts w:hint="eastAsia"/>
          <w:szCs w:val="22"/>
          <w:lang w:eastAsia="ko-KR"/>
        </w:rPr>
        <w:t xml:space="preserve">, </w:t>
      </w:r>
      <w:r w:rsidR="001A5D61">
        <w:rPr>
          <w:szCs w:val="22"/>
          <w:lang w:eastAsia="ko-KR"/>
        </w:rPr>
        <w:t>“</w:t>
      </w:r>
      <w:r w:rsidR="001A5D61" w:rsidRPr="001A5D61">
        <w:rPr>
          <w:szCs w:val="22"/>
          <w:lang w:eastAsia="ko-KR"/>
        </w:rPr>
        <w:t>New WID on introduction of IoT-NTN TDD mode</w:t>
      </w:r>
      <w:r w:rsidR="001A5D61">
        <w:rPr>
          <w:szCs w:val="22"/>
          <w:lang w:eastAsia="ko-KR"/>
        </w:rPr>
        <w:t>”</w:t>
      </w:r>
      <w:r w:rsidR="001A5D61">
        <w:rPr>
          <w:rFonts w:hint="eastAsia"/>
          <w:szCs w:val="22"/>
          <w:lang w:eastAsia="ko-KR"/>
        </w:rPr>
        <w:t xml:space="preserve">, </w:t>
      </w:r>
      <w:r w:rsidR="001A5D61" w:rsidRPr="001A5D61">
        <w:rPr>
          <w:szCs w:val="22"/>
          <w:lang w:eastAsia="ko-KR"/>
        </w:rPr>
        <w:t>Moderator (RAN1 Vice-Chair)</w:t>
      </w:r>
      <w:r w:rsidR="001A5D61">
        <w:rPr>
          <w:rFonts w:hint="eastAsia"/>
          <w:szCs w:val="22"/>
          <w:lang w:eastAsia="ko-KR"/>
        </w:rPr>
        <w:t xml:space="preserve">, </w:t>
      </w:r>
      <w:r w:rsidR="001A5D61" w:rsidRPr="001A5D61">
        <w:rPr>
          <w:szCs w:val="22"/>
          <w:lang w:eastAsia="ko-KR"/>
        </w:rPr>
        <w:t>Melbourne, Australia, September 9-12, 2024</w:t>
      </w:r>
      <w:r w:rsidR="00473BC5">
        <w:rPr>
          <w:rFonts w:hint="eastAsia"/>
          <w:szCs w:val="22"/>
          <w:lang w:eastAsia="ko-KR"/>
        </w:rPr>
        <w:t>.</w:t>
      </w:r>
    </w:p>
    <w:sectPr w:rsidR="006064E1"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D69C7" w14:textId="77777777" w:rsidR="00B16DBE" w:rsidRDefault="00B16DBE" w:rsidP="00F91B52">
      <w:pPr>
        <w:spacing w:before="0" w:after="0" w:line="240" w:lineRule="auto"/>
      </w:pPr>
      <w:r>
        <w:separator/>
      </w:r>
    </w:p>
  </w:endnote>
  <w:endnote w:type="continuationSeparator" w:id="0">
    <w:p w14:paraId="68CD1778" w14:textId="77777777" w:rsidR="00B16DBE" w:rsidRDefault="00B16DBE"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265AF" w14:textId="77777777" w:rsidR="00B16DBE" w:rsidRDefault="00B16DBE" w:rsidP="00F91B52">
      <w:pPr>
        <w:spacing w:before="0" w:after="0" w:line="240" w:lineRule="auto"/>
      </w:pPr>
      <w:r>
        <w:separator/>
      </w:r>
    </w:p>
  </w:footnote>
  <w:footnote w:type="continuationSeparator" w:id="0">
    <w:p w14:paraId="36B5E302" w14:textId="77777777" w:rsidR="00B16DBE" w:rsidRDefault="00B16DBE"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A46B3"/>
    <w:multiLevelType w:val="hybridMultilevel"/>
    <w:tmpl w:val="2020EA12"/>
    <w:lvl w:ilvl="0" w:tplc="821018F6">
      <w:start w:val="1"/>
      <w:numFmt w:val="bullet"/>
      <w:lvlText w:val="o"/>
      <w:lvlJc w:val="left"/>
      <w:pPr>
        <w:ind w:left="880" w:hanging="440"/>
      </w:pPr>
      <w:rPr>
        <w:rFonts w:ascii="Courier New" w:hAnsi="Courier New" w:cs="Courier New"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30"/>
  </w:num>
  <w:num w:numId="2">
    <w:abstractNumId w:val="27"/>
  </w:num>
  <w:num w:numId="3">
    <w:abstractNumId w:val="5"/>
  </w:num>
  <w:num w:numId="4">
    <w:abstractNumId w:val="8"/>
  </w:num>
  <w:num w:numId="5">
    <w:abstractNumId w:val="32"/>
  </w:num>
  <w:num w:numId="6">
    <w:abstractNumId w:val="16"/>
  </w:num>
  <w:num w:numId="7">
    <w:abstractNumId w:val="7"/>
  </w:num>
  <w:num w:numId="8">
    <w:abstractNumId w:val="15"/>
  </w:num>
  <w:num w:numId="9">
    <w:abstractNumId w:val="21"/>
  </w:num>
  <w:num w:numId="10">
    <w:abstractNumId w:val="28"/>
  </w:num>
  <w:num w:numId="11">
    <w:abstractNumId w:val="17"/>
  </w:num>
  <w:num w:numId="12">
    <w:abstractNumId w:val="20"/>
  </w:num>
  <w:num w:numId="13">
    <w:abstractNumId w:val="6"/>
  </w:num>
  <w:num w:numId="14">
    <w:abstractNumId w:val="19"/>
  </w:num>
  <w:num w:numId="15">
    <w:abstractNumId w:val="13"/>
  </w:num>
  <w:num w:numId="16">
    <w:abstractNumId w:val="1"/>
  </w:num>
  <w:num w:numId="17">
    <w:abstractNumId w:val="9"/>
  </w:num>
  <w:num w:numId="18">
    <w:abstractNumId w:val="18"/>
  </w:num>
  <w:num w:numId="19">
    <w:abstractNumId w:val="26"/>
  </w:num>
  <w:num w:numId="20">
    <w:abstractNumId w:val="3"/>
  </w:num>
  <w:num w:numId="21">
    <w:abstractNumId w:val="4"/>
  </w:num>
  <w:num w:numId="22">
    <w:abstractNumId w:val="12"/>
  </w:num>
  <w:num w:numId="23">
    <w:abstractNumId w:val="33"/>
  </w:num>
  <w:num w:numId="24">
    <w:abstractNumId w:val="25"/>
  </w:num>
  <w:num w:numId="25">
    <w:abstractNumId w:val="10"/>
  </w:num>
  <w:num w:numId="26">
    <w:abstractNumId w:val="22"/>
  </w:num>
  <w:num w:numId="27">
    <w:abstractNumId w:val="24"/>
  </w:num>
  <w:num w:numId="28">
    <w:abstractNumId w:val="31"/>
  </w:num>
  <w:num w:numId="29">
    <w:abstractNumId w:val="11"/>
  </w:num>
  <w:num w:numId="30">
    <w:abstractNumId w:val="14"/>
  </w:num>
  <w:num w:numId="31">
    <w:abstractNumId w:val="0"/>
  </w:num>
  <w:num w:numId="32">
    <w:abstractNumId w:val="23"/>
  </w:num>
  <w:num w:numId="33">
    <w:abstractNumId w:val="29"/>
  </w:num>
  <w:num w:numId="3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0"/>
    <w:rsid w:val="0000616D"/>
    <w:rsid w:val="000115D1"/>
    <w:rsid w:val="00012E77"/>
    <w:rsid w:val="00013FB4"/>
    <w:rsid w:val="0001481C"/>
    <w:rsid w:val="000149EE"/>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2DC5"/>
    <w:rsid w:val="000344CF"/>
    <w:rsid w:val="00034D9B"/>
    <w:rsid w:val="00034F60"/>
    <w:rsid w:val="00036FFC"/>
    <w:rsid w:val="00037236"/>
    <w:rsid w:val="00037AF4"/>
    <w:rsid w:val="00037BEA"/>
    <w:rsid w:val="00042096"/>
    <w:rsid w:val="0004246E"/>
    <w:rsid w:val="00042D4C"/>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5D8A"/>
    <w:rsid w:val="00056154"/>
    <w:rsid w:val="000562F2"/>
    <w:rsid w:val="00056744"/>
    <w:rsid w:val="0005790F"/>
    <w:rsid w:val="00057CBA"/>
    <w:rsid w:val="00057DEC"/>
    <w:rsid w:val="0006014D"/>
    <w:rsid w:val="0006024C"/>
    <w:rsid w:val="00063D34"/>
    <w:rsid w:val="00064E28"/>
    <w:rsid w:val="00065179"/>
    <w:rsid w:val="00065216"/>
    <w:rsid w:val="00065BF0"/>
    <w:rsid w:val="00065F02"/>
    <w:rsid w:val="00065F76"/>
    <w:rsid w:val="00067E64"/>
    <w:rsid w:val="00067E83"/>
    <w:rsid w:val="00071219"/>
    <w:rsid w:val="00071C09"/>
    <w:rsid w:val="00072468"/>
    <w:rsid w:val="00072804"/>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6BBD"/>
    <w:rsid w:val="000B7811"/>
    <w:rsid w:val="000B7932"/>
    <w:rsid w:val="000C01C1"/>
    <w:rsid w:val="000C234E"/>
    <w:rsid w:val="000C2EBB"/>
    <w:rsid w:val="000C41FD"/>
    <w:rsid w:val="000C4709"/>
    <w:rsid w:val="000C4F86"/>
    <w:rsid w:val="000C52F2"/>
    <w:rsid w:val="000C56BB"/>
    <w:rsid w:val="000C63C0"/>
    <w:rsid w:val="000C7A40"/>
    <w:rsid w:val="000C7ACC"/>
    <w:rsid w:val="000D0040"/>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9B2"/>
    <w:rsid w:val="00144BC8"/>
    <w:rsid w:val="00145B68"/>
    <w:rsid w:val="0014701A"/>
    <w:rsid w:val="00147976"/>
    <w:rsid w:val="00150616"/>
    <w:rsid w:val="00150C0D"/>
    <w:rsid w:val="0015251D"/>
    <w:rsid w:val="0015257F"/>
    <w:rsid w:val="00152B48"/>
    <w:rsid w:val="00153E5B"/>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0EF5"/>
    <w:rsid w:val="00181E3B"/>
    <w:rsid w:val="00182C8E"/>
    <w:rsid w:val="0018324D"/>
    <w:rsid w:val="00183E05"/>
    <w:rsid w:val="00185100"/>
    <w:rsid w:val="001859A9"/>
    <w:rsid w:val="00185DAB"/>
    <w:rsid w:val="00187062"/>
    <w:rsid w:val="001878F6"/>
    <w:rsid w:val="00191B8F"/>
    <w:rsid w:val="00193A24"/>
    <w:rsid w:val="001949A5"/>
    <w:rsid w:val="00194DEF"/>
    <w:rsid w:val="00195083"/>
    <w:rsid w:val="00195CF0"/>
    <w:rsid w:val="00196AA5"/>
    <w:rsid w:val="001974EB"/>
    <w:rsid w:val="00197DB3"/>
    <w:rsid w:val="001A0948"/>
    <w:rsid w:val="001A09C0"/>
    <w:rsid w:val="001A193A"/>
    <w:rsid w:val="001A2657"/>
    <w:rsid w:val="001A2A3A"/>
    <w:rsid w:val="001A2E96"/>
    <w:rsid w:val="001A51D9"/>
    <w:rsid w:val="001A5697"/>
    <w:rsid w:val="001A5973"/>
    <w:rsid w:val="001A5D61"/>
    <w:rsid w:val="001A65B6"/>
    <w:rsid w:val="001A7EF9"/>
    <w:rsid w:val="001B09A3"/>
    <w:rsid w:val="001B1A9A"/>
    <w:rsid w:val="001B2632"/>
    <w:rsid w:val="001B395E"/>
    <w:rsid w:val="001B3CA5"/>
    <w:rsid w:val="001B3FBC"/>
    <w:rsid w:val="001B4A99"/>
    <w:rsid w:val="001B52C0"/>
    <w:rsid w:val="001C0576"/>
    <w:rsid w:val="001C1983"/>
    <w:rsid w:val="001C2B36"/>
    <w:rsid w:val="001C326E"/>
    <w:rsid w:val="001C367A"/>
    <w:rsid w:val="001C3B19"/>
    <w:rsid w:val="001C3D3C"/>
    <w:rsid w:val="001C4E26"/>
    <w:rsid w:val="001C4F64"/>
    <w:rsid w:val="001C5BD7"/>
    <w:rsid w:val="001C5D7E"/>
    <w:rsid w:val="001C646D"/>
    <w:rsid w:val="001C697D"/>
    <w:rsid w:val="001C73C4"/>
    <w:rsid w:val="001C73FB"/>
    <w:rsid w:val="001D0AA7"/>
    <w:rsid w:val="001D10C1"/>
    <w:rsid w:val="001D1CDF"/>
    <w:rsid w:val="001D2684"/>
    <w:rsid w:val="001D27D3"/>
    <w:rsid w:val="001D3564"/>
    <w:rsid w:val="001D3C09"/>
    <w:rsid w:val="001D3D4F"/>
    <w:rsid w:val="001D5372"/>
    <w:rsid w:val="001D570E"/>
    <w:rsid w:val="001D64F1"/>
    <w:rsid w:val="001D7357"/>
    <w:rsid w:val="001D7762"/>
    <w:rsid w:val="001E238C"/>
    <w:rsid w:val="001E39A9"/>
    <w:rsid w:val="001E3E3B"/>
    <w:rsid w:val="001E4162"/>
    <w:rsid w:val="001E5083"/>
    <w:rsid w:val="001E7231"/>
    <w:rsid w:val="001E771E"/>
    <w:rsid w:val="001E7BEF"/>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29C2"/>
    <w:rsid w:val="0021314E"/>
    <w:rsid w:val="00213483"/>
    <w:rsid w:val="00213555"/>
    <w:rsid w:val="00214EF9"/>
    <w:rsid w:val="002154F9"/>
    <w:rsid w:val="00215F4D"/>
    <w:rsid w:val="002168D6"/>
    <w:rsid w:val="00216AA2"/>
    <w:rsid w:val="00217D04"/>
    <w:rsid w:val="002211A5"/>
    <w:rsid w:val="00222308"/>
    <w:rsid w:val="00222838"/>
    <w:rsid w:val="00222E79"/>
    <w:rsid w:val="002236A2"/>
    <w:rsid w:val="00223B63"/>
    <w:rsid w:val="002246FD"/>
    <w:rsid w:val="00224A18"/>
    <w:rsid w:val="00224BE1"/>
    <w:rsid w:val="00225274"/>
    <w:rsid w:val="00225EAE"/>
    <w:rsid w:val="002300F0"/>
    <w:rsid w:val="00230453"/>
    <w:rsid w:val="00232349"/>
    <w:rsid w:val="0023386C"/>
    <w:rsid w:val="002339A6"/>
    <w:rsid w:val="002342A7"/>
    <w:rsid w:val="00234471"/>
    <w:rsid w:val="002346B1"/>
    <w:rsid w:val="002346E7"/>
    <w:rsid w:val="002346F2"/>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34A"/>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5CD7"/>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4D68"/>
    <w:rsid w:val="0027502B"/>
    <w:rsid w:val="00275698"/>
    <w:rsid w:val="00276069"/>
    <w:rsid w:val="00276E78"/>
    <w:rsid w:val="00277F69"/>
    <w:rsid w:val="00280A63"/>
    <w:rsid w:val="00281B48"/>
    <w:rsid w:val="00282406"/>
    <w:rsid w:val="00282D90"/>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456"/>
    <w:rsid w:val="002A2728"/>
    <w:rsid w:val="002A3199"/>
    <w:rsid w:val="002A36A8"/>
    <w:rsid w:val="002A492E"/>
    <w:rsid w:val="002A6346"/>
    <w:rsid w:val="002A6442"/>
    <w:rsid w:val="002B00D6"/>
    <w:rsid w:val="002B095D"/>
    <w:rsid w:val="002B14A5"/>
    <w:rsid w:val="002B1B56"/>
    <w:rsid w:val="002B2A2A"/>
    <w:rsid w:val="002B44EC"/>
    <w:rsid w:val="002B5A5E"/>
    <w:rsid w:val="002B6177"/>
    <w:rsid w:val="002B7840"/>
    <w:rsid w:val="002C05C3"/>
    <w:rsid w:val="002C0AE6"/>
    <w:rsid w:val="002C2212"/>
    <w:rsid w:val="002C29AC"/>
    <w:rsid w:val="002C2B39"/>
    <w:rsid w:val="002C5E43"/>
    <w:rsid w:val="002C6253"/>
    <w:rsid w:val="002C70D2"/>
    <w:rsid w:val="002C7846"/>
    <w:rsid w:val="002D10A2"/>
    <w:rsid w:val="002D1C8D"/>
    <w:rsid w:val="002D2D62"/>
    <w:rsid w:val="002D4244"/>
    <w:rsid w:val="002D4CDC"/>
    <w:rsid w:val="002D53AB"/>
    <w:rsid w:val="002D64E0"/>
    <w:rsid w:val="002D6524"/>
    <w:rsid w:val="002D66AB"/>
    <w:rsid w:val="002D742F"/>
    <w:rsid w:val="002D7DD0"/>
    <w:rsid w:val="002E0D9C"/>
    <w:rsid w:val="002E135D"/>
    <w:rsid w:val="002E25A1"/>
    <w:rsid w:val="002E2CB5"/>
    <w:rsid w:val="002E2F05"/>
    <w:rsid w:val="002E3E3C"/>
    <w:rsid w:val="002E4B67"/>
    <w:rsid w:val="002E60D8"/>
    <w:rsid w:val="002E6769"/>
    <w:rsid w:val="002E6926"/>
    <w:rsid w:val="002E6B33"/>
    <w:rsid w:val="002E6D78"/>
    <w:rsid w:val="002E738E"/>
    <w:rsid w:val="002E79EA"/>
    <w:rsid w:val="002F02E1"/>
    <w:rsid w:val="002F04B0"/>
    <w:rsid w:val="002F1BF7"/>
    <w:rsid w:val="002F2C1B"/>
    <w:rsid w:val="002F3E55"/>
    <w:rsid w:val="002F5E72"/>
    <w:rsid w:val="002F6564"/>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A62"/>
    <w:rsid w:val="00314CD6"/>
    <w:rsid w:val="00314E28"/>
    <w:rsid w:val="00317A48"/>
    <w:rsid w:val="00317F6C"/>
    <w:rsid w:val="003206CD"/>
    <w:rsid w:val="003207A0"/>
    <w:rsid w:val="00320CE2"/>
    <w:rsid w:val="00320ED4"/>
    <w:rsid w:val="0032128B"/>
    <w:rsid w:val="0032206A"/>
    <w:rsid w:val="00322EEB"/>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3F6A"/>
    <w:rsid w:val="00334BE0"/>
    <w:rsid w:val="00335A96"/>
    <w:rsid w:val="0033602E"/>
    <w:rsid w:val="003361A8"/>
    <w:rsid w:val="0034014B"/>
    <w:rsid w:val="0034027E"/>
    <w:rsid w:val="0034043F"/>
    <w:rsid w:val="00340F72"/>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BD5"/>
    <w:rsid w:val="003570E9"/>
    <w:rsid w:val="00360897"/>
    <w:rsid w:val="003617A3"/>
    <w:rsid w:val="0036181F"/>
    <w:rsid w:val="00361EBD"/>
    <w:rsid w:val="00362FC2"/>
    <w:rsid w:val="0036321E"/>
    <w:rsid w:val="003638E7"/>
    <w:rsid w:val="0036393B"/>
    <w:rsid w:val="0036460C"/>
    <w:rsid w:val="0036501A"/>
    <w:rsid w:val="0036677D"/>
    <w:rsid w:val="00366AEB"/>
    <w:rsid w:val="00367A40"/>
    <w:rsid w:val="00367D5E"/>
    <w:rsid w:val="00370803"/>
    <w:rsid w:val="00370B09"/>
    <w:rsid w:val="00371477"/>
    <w:rsid w:val="00372245"/>
    <w:rsid w:val="00372335"/>
    <w:rsid w:val="00372693"/>
    <w:rsid w:val="00372A5E"/>
    <w:rsid w:val="003735F2"/>
    <w:rsid w:val="00373640"/>
    <w:rsid w:val="0037382E"/>
    <w:rsid w:val="0037404D"/>
    <w:rsid w:val="0037413F"/>
    <w:rsid w:val="0037581E"/>
    <w:rsid w:val="003759C9"/>
    <w:rsid w:val="0037624C"/>
    <w:rsid w:val="00376D7E"/>
    <w:rsid w:val="0037728A"/>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482"/>
    <w:rsid w:val="003A1C80"/>
    <w:rsid w:val="003A1FD4"/>
    <w:rsid w:val="003A32B0"/>
    <w:rsid w:val="003A41BF"/>
    <w:rsid w:val="003A45D8"/>
    <w:rsid w:val="003A4C4B"/>
    <w:rsid w:val="003A4FCC"/>
    <w:rsid w:val="003A51F5"/>
    <w:rsid w:val="003A539A"/>
    <w:rsid w:val="003A564B"/>
    <w:rsid w:val="003A599B"/>
    <w:rsid w:val="003A5B41"/>
    <w:rsid w:val="003A5B69"/>
    <w:rsid w:val="003A7172"/>
    <w:rsid w:val="003B04EA"/>
    <w:rsid w:val="003B0B1F"/>
    <w:rsid w:val="003B0BB4"/>
    <w:rsid w:val="003B213F"/>
    <w:rsid w:val="003B2279"/>
    <w:rsid w:val="003B2E45"/>
    <w:rsid w:val="003B2F94"/>
    <w:rsid w:val="003B357C"/>
    <w:rsid w:val="003B4D64"/>
    <w:rsid w:val="003B51B7"/>
    <w:rsid w:val="003B5ECC"/>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6785"/>
    <w:rsid w:val="003E6BE1"/>
    <w:rsid w:val="003F0CEE"/>
    <w:rsid w:val="003F1091"/>
    <w:rsid w:val="003F10C8"/>
    <w:rsid w:val="003F2DCB"/>
    <w:rsid w:val="003F65FD"/>
    <w:rsid w:val="003F67C5"/>
    <w:rsid w:val="003F75D8"/>
    <w:rsid w:val="003F7D95"/>
    <w:rsid w:val="00400A1B"/>
    <w:rsid w:val="00400A59"/>
    <w:rsid w:val="00402A7A"/>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56F"/>
    <w:rsid w:val="00415B85"/>
    <w:rsid w:val="004206A0"/>
    <w:rsid w:val="00420AF2"/>
    <w:rsid w:val="00421467"/>
    <w:rsid w:val="00421646"/>
    <w:rsid w:val="00422683"/>
    <w:rsid w:val="004231E1"/>
    <w:rsid w:val="00423549"/>
    <w:rsid w:val="00424059"/>
    <w:rsid w:val="00424114"/>
    <w:rsid w:val="004247E8"/>
    <w:rsid w:val="00425031"/>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6613"/>
    <w:rsid w:val="00446F05"/>
    <w:rsid w:val="004476F1"/>
    <w:rsid w:val="004504C3"/>
    <w:rsid w:val="00451400"/>
    <w:rsid w:val="00451E1E"/>
    <w:rsid w:val="00452524"/>
    <w:rsid w:val="00453744"/>
    <w:rsid w:val="00453BE6"/>
    <w:rsid w:val="00454837"/>
    <w:rsid w:val="00456850"/>
    <w:rsid w:val="0045713E"/>
    <w:rsid w:val="004575D5"/>
    <w:rsid w:val="00457BD3"/>
    <w:rsid w:val="00461ADD"/>
    <w:rsid w:val="004621B4"/>
    <w:rsid w:val="00462ACA"/>
    <w:rsid w:val="004643F4"/>
    <w:rsid w:val="00464F73"/>
    <w:rsid w:val="004651DA"/>
    <w:rsid w:val="0046625B"/>
    <w:rsid w:val="00470011"/>
    <w:rsid w:val="00471A6B"/>
    <w:rsid w:val="00471B05"/>
    <w:rsid w:val="00471BAB"/>
    <w:rsid w:val="00472C95"/>
    <w:rsid w:val="00472F61"/>
    <w:rsid w:val="00473BC5"/>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6EB2"/>
    <w:rsid w:val="004874FC"/>
    <w:rsid w:val="004876EB"/>
    <w:rsid w:val="004904DE"/>
    <w:rsid w:val="0049062C"/>
    <w:rsid w:val="00490C46"/>
    <w:rsid w:val="0049163C"/>
    <w:rsid w:val="004924B6"/>
    <w:rsid w:val="00493990"/>
    <w:rsid w:val="004939A1"/>
    <w:rsid w:val="00493FD7"/>
    <w:rsid w:val="0049411E"/>
    <w:rsid w:val="00494A13"/>
    <w:rsid w:val="00494F50"/>
    <w:rsid w:val="004956B7"/>
    <w:rsid w:val="00497186"/>
    <w:rsid w:val="004974FF"/>
    <w:rsid w:val="004A3E54"/>
    <w:rsid w:val="004A43C9"/>
    <w:rsid w:val="004A44E5"/>
    <w:rsid w:val="004A5088"/>
    <w:rsid w:val="004A5BE9"/>
    <w:rsid w:val="004A6DCA"/>
    <w:rsid w:val="004A6E5B"/>
    <w:rsid w:val="004A7018"/>
    <w:rsid w:val="004B0506"/>
    <w:rsid w:val="004B0D6D"/>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20E"/>
    <w:rsid w:val="004C2388"/>
    <w:rsid w:val="004C268D"/>
    <w:rsid w:val="004C4D8D"/>
    <w:rsid w:val="004C4ED0"/>
    <w:rsid w:val="004C5478"/>
    <w:rsid w:val="004C58C8"/>
    <w:rsid w:val="004C630A"/>
    <w:rsid w:val="004C63BC"/>
    <w:rsid w:val="004C6CBE"/>
    <w:rsid w:val="004C7DF2"/>
    <w:rsid w:val="004D0BE0"/>
    <w:rsid w:val="004D25C9"/>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158B2"/>
    <w:rsid w:val="00517E04"/>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4888"/>
    <w:rsid w:val="00545497"/>
    <w:rsid w:val="00546372"/>
    <w:rsid w:val="00546979"/>
    <w:rsid w:val="0054700F"/>
    <w:rsid w:val="0055012A"/>
    <w:rsid w:val="00550CEE"/>
    <w:rsid w:val="00551D29"/>
    <w:rsid w:val="00552A44"/>
    <w:rsid w:val="00552D8E"/>
    <w:rsid w:val="00553BB4"/>
    <w:rsid w:val="00553EC3"/>
    <w:rsid w:val="00553FFF"/>
    <w:rsid w:val="005540B4"/>
    <w:rsid w:val="005548BA"/>
    <w:rsid w:val="00556C9E"/>
    <w:rsid w:val="00556F46"/>
    <w:rsid w:val="00560B4F"/>
    <w:rsid w:val="00561DF8"/>
    <w:rsid w:val="005631D3"/>
    <w:rsid w:val="0056512F"/>
    <w:rsid w:val="005659DB"/>
    <w:rsid w:val="00566E98"/>
    <w:rsid w:val="005676B8"/>
    <w:rsid w:val="00570593"/>
    <w:rsid w:val="0057078D"/>
    <w:rsid w:val="005707B5"/>
    <w:rsid w:val="005715E2"/>
    <w:rsid w:val="005715ED"/>
    <w:rsid w:val="00571B47"/>
    <w:rsid w:val="0057441A"/>
    <w:rsid w:val="00574E9D"/>
    <w:rsid w:val="00574FD5"/>
    <w:rsid w:val="005760C3"/>
    <w:rsid w:val="00576B69"/>
    <w:rsid w:val="00576D03"/>
    <w:rsid w:val="005772A7"/>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973C7"/>
    <w:rsid w:val="005A00ED"/>
    <w:rsid w:val="005A0409"/>
    <w:rsid w:val="005A0D2B"/>
    <w:rsid w:val="005A11FC"/>
    <w:rsid w:val="005A14F5"/>
    <w:rsid w:val="005A2149"/>
    <w:rsid w:val="005A314E"/>
    <w:rsid w:val="005A43A2"/>
    <w:rsid w:val="005A4FE1"/>
    <w:rsid w:val="005A69ED"/>
    <w:rsid w:val="005A6A22"/>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9"/>
    <w:rsid w:val="005E068C"/>
    <w:rsid w:val="005E16BF"/>
    <w:rsid w:val="005E18EA"/>
    <w:rsid w:val="005E1CFD"/>
    <w:rsid w:val="005E1DE0"/>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6418"/>
    <w:rsid w:val="005F7DDC"/>
    <w:rsid w:val="006001F9"/>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336"/>
    <w:rsid w:val="00620A0A"/>
    <w:rsid w:val="006218E5"/>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D90"/>
    <w:rsid w:val="00640071"/>
    <w:rsid w:val="00642D24"/>
    <w:rsid w:val="00643C7A"/>
    <w:rsid w:val="00643EC8"/>
    <w:rsid w:val="00645284"/>
    <w:rsid w:val="00646309"/>
    <w:rsid w:val="006469D9"/>
    <w:rsid w:val="00646ACA"/>
    <w:rsid w:val="00647151"/>
    <w:rsid w:val="00647BA6"/>
    <w:rsid w:val="00647C2A"/>
    <w:rsid w:val="00647E24"/>
    <w:rsid w:val="00647FE3"/>
    <w:rsid w:val="0065027A"/>
    <w:rsid w:val="00650355"/>
    <w:rsid w:val="0065195F"/>
    <w:rsid w:val="00651B98"/>
    <w:rsid w:val="006521BC"/>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66A8D"/>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2909"/>
    <w:rsid w:val="00692A25"/>
    <w:rsid w:val="00693380"/>
    <w:rsid w:val="00695B79"/>
    <w:rsid w:val="00697557"/>
    <w:rsid w:val="00697C44"/>
    <w:rsid w:val="006A0511"/>
    <w:rsid w:val="006A0BBE"/>
    <w:rsid w:val="006A2555"/>
    <w:rsid w:val="006A34EF"/>
    <w:rsid w:val="006A462E"/>
    <w:rsid w:val="006A4ACC"/>
    <w:rsid w:val="006A5310"/>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4CA9"/>
    <w:rsid w:val="006D5799"/>
    <w:rsid w:val="006D5D68"/>
    <w:rsid w:val="006D6D0A"/>
    <w:rsid w:val="006D6FAF"/>
    <w:rsid w:val="006D7123"/>
    <w:rsid w:val="006D77F6"/>
    <w:rsid w:val="006D7CF6"/>
    <w:rsid w:val="006D7DB9"/>
    <w:rsid w:val="006D7EED"/>
    <w:rsid w:val="006E0304"/>
    <w:rsid w:val="006E0FC9"/>
    <w:rsid w:val="006E0FD9"/>
    <w:rsid w:val="006E100D"/>
    <w:rsid w:val="006E1B44"/>
    <w:rsid w:val="006E262C"/>
    <w:rsid w:val="006E2774"/>
    <w:rsid w:val="006E3263"/>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2D1"/>
    <w:rsid w:val="006F63B4"/>
    <w:rsid w:val="006F6628"/>
    <w:rsid w:val="006F6C85"/>
    <w:rsid w:val="006F7622"/>
    <w:rsid w:val="006F7CB1"/>
    <w:rsid w:val="006F7CDF"/>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5C3C"/>
    <w:rsid w:val="00737095"/>
    <w:rsid w:val="00737447"/>
    <w:rsid w:val="0074022B"/>
    <w:rsid w:val="00740334"/>
    <w:rsid w:val="00740E21"/>
    <w:rsid w:val="00741096"/>
    <w:rsid w:val="00741B21"/>
    <w:rsid w:val="00742845"/>
    <w:rsid w:val="00742C4E"/>
    <w:rsid w:val="00742C7D"/>
    <w:rsid w:val="0074337F"/>
    <w:rsid w:val="00743519"/>
    <w:rsid w:val="007448EA"/>
    <w:rsid w:val="00745392"/>
    <w:rsid w:val="0074559E"/>
    <w:rsid w:val="00745D6A"/>
    <w:rsid w:val="00746A9F"/>
    <w:rsid w:val="00746CE5"/>
    <w:rsid w:val="0074792B"/>
    <w:rsid w:val="00750326"/>
    <w:rsid w:val="00750354"/>
    <w:rsid w:val="00750645"/>
    <w:rsid w:val="00750AD7"/>
    <w:rsid w:val="00750E6B"/>
    <w:rsid w:val="00752549"/>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87944"/>
    <w:rsid w:val="0079140B"/>
    <w:rsid w:val="00791D4A"/>
    <w:rsid w:val="0079351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E7353"/>
    <w:rsid w:val="007F01BB"/>
    <w:rsid w:val="007F2064"/>
    <w:rsid w:val="007F2C74"/>
    <w:rsid w:val="007F3FFC"/>
    <w:rsid w:val="007F4473"/>
    <w:rsid w:val="007F4BF2"/>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4F"/>
    <w:rsid w:val="008118A2"/>
    <w:rsid w:val="00811A54"/>
    <w:rsid w:val="00811BD1"/>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0F25"/>
    <w:rsid w:val="0085200A"/>
    <w:rsid w:val="00852873"/>
    <w:rsid w:val="00854411"/>
    <w:rsid w:val="00857530"/>
    <w:rsid w:val="00860310"/>
    <w:rsid w:val="008605A0"/>
    <w:rsid w:val="0086195E"/>
    <w:rsid w:val="00862290"/>
    <w:rsid w:val="008626CF"/>
    <w:rsid w:val="008644DD"/>
    <w:rsid w:val="008646E0"/>
    <w:rsid w:val="00864FD4"/>
    <w:rsid w:val="008654D8"/>
    <w:rsid w:val="00865854"/>
    <w:rsid w:val="00866A58"/>
    <w:rsid w:val="008671E6"/>
    <w:rsid w:val="00871CB4"/>
    <w:rsid w:val="0087239F"/>
    <w:rsid w:val="00872B56"/>
    <w:rsid w:val="008730A4"/>
    <w:rsid w:val="008735CB"/>
    <w:rsid w:val="0087406E"/>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460A"/>
    <w:rsid w:val="008953C9"/>
    <w:rsid w:val="008953D7"/>
    <w:rsid w:val="00895690"/>
    <w:rsid w:val="008956B8"/>
    <w:rsid w:val="00897CD2"/>
    <w:rsid w:val="008A0B51"/>
    <w:rsid w:val="008A0E80"/>
    <w:rsid w:val="008A0F5B"/>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B45EE"/>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37"/>
    <w:rsid w:val="008F187B"/>
    <w:rsid w:val="008F2BF5"/>
    <w:rsid w:val="008F39EC"/>
    <w:rsid w:val="008F4A78"/>
    <w:rsid w:val="008F67C1"/>
    <w:rsid w:val="008F68F2"/>
    <w:rsid w:val="008F7464"/>
    <w:rsid w:val="009000F8"/>
    <w:rsid w:val="009007F5"/>
    <w:rsid w:val="009010C3"/>
    <w:rsid w:val="00901CCB"/>
    <w:rsid w:val="009031B7"/>
    <w:rsid w:val="00903FD8"/>
    <w:rsid w:val="00904CB0"/>
    <w:rsid w:val="00905317"/>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70B3"/>
    <w:rsid w:val="009174CE"/>
    <w:rsid w:val="009201D0"/>
    <w:rsid w:val="00920C52"/>
    <w:rsid w:val="00921529"/>
    <w:rsid w:val="0092195B"/>
    <w:rsid w:val="00922D62"/>
    <w:rsid w:val="00925EF8"/>
    <w:rsid w:val="00926B16"/>
    <w:rsid w:val="00927119"/>
    <w:rsid w:val="00927402"/>
    <w:rsid w:val="00927D73"/>
    <w:rsid w:val="00927ECE"/>
    <w:rsid w:val="00930C61"/>
    <w:rsid w:val="009318CF"/>
    <w:rsid w:val="009322CE"/>
    <w:rsid w:val="00932B47"/>
    <w:rsid w:val="00933E7F"/>
    <w:rsid w:val="00933FAD"/>
    <w:rsid w:val="0093480F"/>
    <w:rsid w:val="00935231"/>
    <w:rsid w:val="009357B9"/>
    <w:rsid w:val="00937486"/>
    <w:rsid w:val="009374B8"/>
    <w:rsid w:val="00937D1A"/>
    <w:rsid w:val="00940276"/>
    <w:rsid w:val="00940722"/>
    <w:rsid w:val="0094136A"/>
    <w:rsid w:val="00942EFB"/>
    <w:rsid w:val="00943492"/>
    <w:rsid w:val="009445DC"/>
    <w:rsid w:val="00944FA7"/>
    <w:rsid w:val="00947D09"/>
    <w:rsid w:val="009515AC"/>
    <w:rsid w:val="0095219B"/>
    <w:rsid w:val="00952605"/>
    <w:rsid w:val="009527EE"/>
    <w:rsid w:val="00952A45"/>
    <w:rsid w:val="009532CD"/>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4400"/>
    <w:rsid w:val="009873CE"/>
    <w:rsid w:val="00987B6F"/>
    <w:rsid w:val="009908B8"/>
    <w:rsid w:val="00990CCF"/>
    <w:rsid w:val="00991808"/>
    <w:rsid w:val="00991CCE"/>
    <w:rsid w:val="00992608"/>
    <w:rsid w:val="00993456"/>
    <w:rsid w:val="0099477E"/>
    <w:rsid w:val="00995057"/>
    <w:rsid w:val="0099627E"/>
    <w:rsid w:val="0099656F"/>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4ED0"/>
    <w:rsid w:val="009B59B4"/>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E78AB"/>
    <w:rsid w:val="009F04FC"/>
    <w:rsid w:val="009F0D4C"/>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746"/>
    <w:rsid w:val="00A01EB9"/>
    <w:rsid w:val="00A0204D"/>
    <w:rsid w:val="00A04145"/>
    <w:rsid w:val="00A042E1"/>
    <w:rsid w:val="00A0479E"/>
    <w:rsid w:val="00A04C13"/>
    <w:rsid w:val="00A0583D"/>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285D"/>
    <w:rsid w:val="00A243F1"/>
    <w:rsid w:val="00A25547"/>
    <w:rsid w:val="00A26A9F"/>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67F98"/>
    <w:rsid w:val="00A703FB"/>
    <w:rsid w:val="00A70DA5"/>
    <w:rsid w:val="00A7167A"/>
    <w:rsid w:val="00A72C60"/>
    <w:rsid w:val="00A743D1"/>
    <w:rsid w:val="00A751B1"/>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87DE2"/>
    <w:rsid w:val="00A9010F"/>
    <w:rsid w:val="00A91960"/>
    <w:rsid w:val="00A935B1"/>
    <w:rsid w:val="00A9453B"/>
    <w:rsid w:val="00A94DC0"/>
    <w:rsid w:val="00A95F6E"/>
    <w:rsid w:val="00A975C6"/>
    <w:rsid w:val="00A97ACE"/>
    <w:rsid w:val="00AA0593"/>
    <w:rsid w:val="00AA0BE1"/>
    <w:rsid w:val="00AA260A"/>
    <w:rsid w:val="00AA2667"/>
    <w:rsid w:val="00AA2973"/>
    <w:rsid w:val="00AA3372"/>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87C"/>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0D01"/>
    <w:rsid w:val="00B12C10"/>
    <w:rsid w:val="00B12D5E"/>
    <w:rsid w:val="00B13599"/>
    <w:rsid w:val="00B143BB"/>
    <w:rsid w:val="00B144A6"/>
    <w:rsid w:val="00B14EFC"/>
    <w:rsid w:val="00B1529D"/>
    <w:rsid w:val="00B162A6"/>
    <w:rsid w:val="00B162C7"/>
    <w:rsid w:val="00B16876"/>
    <w:rsid w:val="00B16AAD"/>
    <w:rsid w:val="00B16DBE"/>
    <w:rsid w:val="00B1797F"/>
    <w:rsid w:val="00B20F75"/>
    <w:rsid w:val="00B21342"/>
    <w:rsid w:val="00B218F0"/>
    <w:rsid w:val="00B21D4D"/>
    <w:rsid w:val="00B22F44"/>
    <w:rsid w:val="00B2357C"/>
    <w:rsid w:val="00B23DE0"/>
    <w:rsid w:val="00B24040"/>
    <w:rsid w:val="00B242EA"/>
    <w:rsid w:val="00B259FD"/>
    <w:rsid w:val="00B26BBB"/>
    <w:rsid w:val="00B27420"/>
    <w:rsid w:val="00B30BAC"/>
    <w:rsid w:val="00B32FF2"/>
    <w:rsid w:val="00B336ED"/>
    <w:rsid w:val="00B339C7"/>
    <w:rsid w:val="00B33D1A"/>
    <w:rsid w:val="00B348C4"/>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5D"/>
    <w:rsid w:val="00B472CD"/>
    <w:rsid w:val="00B4765C"/>
    <w:rsid w:val="00B47769"/>
    <w:rsid w:val="00B4779A"/>
    <w:rsid w:val="00B4779D"/>
    <w:rsid w:val="00B47909"/>
    <w:rsid w:val="00B50BA7"/>
    <w:rsid w:val="00B50DA9"/>
    <w:rsid w:val="00B51063"/>
    <w:rsid w:val="00B51840"/>
    <w:rsid w:val="00B54917"/>
    <w:rsid w:val="00B54BE1"/>
    <w:rsid w:val="00B56848"/>
    <w:rsid w:val="00B601A8"/>
    <w:rsid w:val="00B605D5"/>
    <w:rsid w:val="00B606CE"/>
    <w:rsid w:val="00B609BB"/>
    <w:rsid w:val="00B61036"/>
    <w:rsid w:val="00B612D0"/>
    <w:rsid w:val="00B61C6A"/>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1B6"/>
    <w:rsid w:val="00B77553"/>
    <w:rsid w:val="00B779F8"/>
    <w:rsid w:val="00B77B0C"/>
    <w:rsid w:val="00B77E7E"/>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5FBD"/>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5CEC"/>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54C"/>
    <w:rsid w:val="00BD56C5"/>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6AC5"/>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0FA8"/>
    <w:rsid w:val="00C13793"/>
    <w:rsid w:val="00C14553"/>
    <w:rsid w:val="00C150DF"/>
    <w:rsid w:val="00C1746F"/>
    <w:rsid w:val="00C17EB4"/>
    <w:rsid w:val="00C17FBD"/>
    <w:rsid w:val="00C20A4B"/>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DCB"/>
    <w:rsid w:val="00C37F1E"/>
    <w:rsid w:val="00C40091"/>
    <w:rsid w:val="00C40ABD"/>
    <w:rsid w:val="00C40C6C"/>
    <w:rsid w:val="00C40E1C"/>
    <w:rsid w:val="00C41649"/>
    <w:rsid w:val="00C4240A"/>
    <w:rsid w:val="00C42F41"/>
    <w:rsid w:val="00C44E09"/>
    <w:rsid w:val="00C45056"/>
    <w:rsid w:val="00C463E4"/>
    <w:rsid w:val="00C466C1"/>
    <w:rsid w:val="00C46726"/>
    <w:rsid w:val="00C46877"/>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A3"/>
    <w:rsid w:val="00CA3DD7"/>
    <w:rsid w:val="00CA4B2A"/>
    <w:rsid w:val="00CA4FF9"/>
    <w:rsid w:val="00CA52D6"/>
    <w:rsid w:val="00CA72B2"/>
    <w:rsid w:val="00CA7DAC"/>
    <w:rsid w:val="00CA7EBC"/>
    <w:rsid w:val="00CB0627"/>
    <w:rsid w:val="00CB09AE"/>
    <w:rsid w:val="00CB0E06"/>
    <w:rsid w:val="00CB0E62"/>
    <w:rsid w:val="00CB1511"/>
    <w:rsid w:val="00CB18E5"/>
    <w:rsid w:val="00CB1B12"/>
    <w:rsid w:val="00CB251F"/>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C3C"/>
    <w:rsid w:val="00CF6D0B"/>
    <w:rsid w:val="00CF7481"/>
    <w:rsid w:val="00CF777A"/>
    <w:rsid w:val="00CF7F1E"/>
    <w:rsid w:val="00D000D2"/>
    <w:rsid w:val="00D00BC5"/>
    <w:rsid w:val="00D011B4"/>
    <w:rsid w:val="00D01791"/>
    <w:rsid w:val="00D01ED8"/>
    <w:rsid w:val="00D01F0A"/>
    <w:rsid w:val="00D043A5"/>
    <w:rsid w:val="00D05032"/>
    <w:rsid w:val="00D05046"/>
    <w:rsid w:val="00D05BB8"/>
    <w:rsid w:val="00D05BC9"/>
    <w:rsid w:val="00D069AE"/>
    <w:rsid w:val="00D06D30"/>
    <w:rsid w:val="00D07FAF"/>
    <w:rsid w:val="00D104E8"/>
    <w:rsid w:val="00D10BC1"/>
    <w:rsid w:val="00D1123E"/>
    <w:rsid w:val="00D13878"/>
    <w:rsid w:val="00D1437F"/>
    <w:rsid w:val="00D15DF9"/>
    <w:rsid w:val="00D171B7"/>
    <w:rsid w:val="00D17A8B"/>
    <w:rsid w:val="00D17AFF"/>
    <w:rsid w:val="00D2050B"/>
    <w:rsid w:val="00D2127A"/>
    <w:rsid w:val="00D21541"/>
    <w:rsid w:val="00D21B85"/>
    <w:rsid w:val="00D21CEA"/>
    <w:rsid w:val="00D22A45"/>
    <w:rsid w:val="00D24655"/>
    <w:rsid w:val="00D24EDD"/>
    <w:rsid w:val="00D251FE"/>
    <w:rsid w:val="00D25E9C"/>
    <w:rsid w:val="00D300AA"/>
    <w:rsid w:val="00D31328"/>
    <w:rsid w:val="00D31DDE"/>
    <w:rsid w:val="00D32A64"/>
    <w:rsid w:val="00D33BB6"/>
    <w:rsid w:val="00D34722"/>
    <w:rsid w:val="00D35F1F"/>
    <w:rsid w:val="00D36DB0"/>
    <w:rsid w:val="00D371C8"/>
    <w:rsid w:val="00D3739C"/>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06E7"/>
    <w:rsid w:val="00D912CF"/>
    <w:rsid w:val="00D91A30"/>
    <w:rsid w:val="00D91BE8"/>
    <w:rsid w:val="00D924EE"/>
    <w:rsid w:val="00D9313F"/>
    <w:rsid w:val="00D93C09"/>
    <w:rsid w:val="00D93C0A"/>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58CA"/>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5D43"/>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7BA1"/>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4DD"/>
    <w:rsid w:val="00E13BD1"/>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1802"/>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BC1"/>
    <w:rsid w:val="00E41EBF"/>
    <w:rsid w:val="00E42CD3"/>
    <w:rsid w:val="00E43293"/>
    <w:rsid w:val="00E439CF"/>
    <w:rsid w:val="00E445D7"/>
    <w:rsid w:val="00E44D5A"/>
    <w:rsid w:val="00E454E8"/>
    <w:rsid w:val="00E46B48"/>
    <w:rsid w:val="00E5003B"/>
    <w:rsid w:val="00E500A9"/>
    <w:rsid w:val="00E507E0"/>
    <w:rsid w:val="00E51487"/>
    <w:rsid w:val="00E52469"/>
    <w:rsid w:val="00E54A95"/>
    <w:rsid w:val="00E55713"/>
    <w:rsid w:val="00E55FEB"/>
    <w:rsid w:val="00E563F4"/>
    <w:rsid w:val="00E578D7"/>
    <w:rsid w:val="00E579C4"/>
    <w:rsid w:val="00E60307"/>
    <w:rsid w:val="00E63D20"/>
    <w:rsid w:val="00E63E88"/>
    <w:rsid w:val="00E64D09"/>
    <w:rsid w:val="00E652C0"/>
    <w:rsid w:val="00E654F9"/>
    <w:rsid w:val="00E655F9"/>
    <w:rsid w:val="00E65C42"/>
    <w:rsid w:val="00E666B3"/>
    <w:rsid w:val="00E66F81"/>
    <w:rsid w:val="00E6798F"/>
    <w:rsid w:val="00E679D6"/>
    <w:rsid w:val="00E67B55"/>
    <w:rsid w:val="00E67D72"/>
    <w:rsid w:val="00E711EA"/>
    <w:rsid w:val="00E734A8"/>
    <w:rsid w:val="00E776F5"/>
    <w:rsid w:val="00E80847"/>
    <w:rsid w:val="00E81F86"/>
    <w:rsid w:val="00E82B5C"/>
    <w:rsid w:val="00E82EAF"/>
    <w:rsid w:val="00E837AD"/>
    <w:rsid w:val="00E83808"/>
    <w:rsid w:val="00E83EB1"/>
    <w:rsid w:val="00E845D4"/>
    <w:rsid w:val="00E87880"/>
    <w:rsid w:val="00E87A9D"/>
    <w:rsid w:val="00E87CDD"/>
    <w:rsid w:val="00E91816"/>
    <w:rsid w:val="00E92BBB"/>
    <w:rsid w:val="00E93C49"/>
    <w:rsid w:val="00E957DB"/>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DB2"/>
    <w:rsid w:val="00EB2FF2"/>
    <w:rsid w:val="00EB4358"/>
    <w:rsid w:val="00EB5022"/>
    <w:rsid w:val="00EB6678"/>
    <w:rsid w:val="00EB6D25"/>
    <w:rsid w:val="00EB7302"/>
    <w:rsid w:val="00EC03A0"/>
    <w:rsid w:val="00EC1E50"/>
    <w:rsid w:val="00EC27DD"/>
    <w:rsid w:val="00EC3BB4"/>
    <w:rsid w:val="00EC404C"/>
    <w:rsid w:val="00EC4B70"/>
    <w:rsid w:val="00EC4DCD"/>
    <w:rsid w:val="00EC56F5"/>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C9E"/>
    <w:rsid w:val="00EE2FF6"/>
    <w:rsid w:val="00EE33F4"/>
    <w:rsid w:val="00EE34F7"/>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8A0"/>
    <w:rsid w:val="00F05975"/>
    <w:rsid w:val="00F05C7D"/>
    <w:rsid w:val="00F05ECB"/>
    <w:rsid w:val="00F064D8"/>
    <w:rsid w:val="00F06F62"/>
    <w:rsid w:val="00F072B6"/>
    <w:rsid w:val="00F0774C"/>
    <w:rsid w:val="00F07754"/>
    <w:rsid w:val="00F0776C"/>
    <w:rsid w:val="00F07AEB"/>
    <w:rsid w:val="00F105CB"/>
    <w:rsid w:val="00F10636"/>
    <w:rsid w:val="00F11B71"/>
    <w:rsid w:val="00F11BE2"/>
    <w:rsid w:val="00F11C53"/>
    <w:rsid w:val="00F14408"/>
    <w:rsid w:val="00F1559F"/>
    <w:rsid w:val="00F15A6C"/>
    <w:rsid w:val="00F16234"/>
    <w:rsid w:val="00F16541"/>
    <w:rsid w:val="00F177A9"/>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FA6"/>
    <w:rsid w:val="00F63FFA"/>
    <w:rsid w:val="00F644F3"/>
    <w:rsid w:val="00F65C68"/>
    <w:rsid w:val="00F66B93"/>
    <w:rsid w:val="00F66C38"/>
    <w:rsid w:val="00F70C7B"/>
    <w:rsid w:val="00F70F55"/>
    <w:rsid w:val="00F71E4E"/>
    <w:rsid w:val="00F72ED9"/>
    <w:rsid w:val="00F7344C"/>
    <w:rsid w:val="00F73D46"/>
    <w:rsid w:val="00F7475F"/>
    <w:rsid w:val="00F74CA8"/>
    <w:rsid w:val="00F74E29"/>
    <w:rsid w:val="00F75B37"/>
    <w:rsid w:val="00F75D43"/>
    <w:rsid w:val="00F762D0"/>
    <w:rsid w:val="00F7649A"/>
    <w:rsid w:val="00F76F5E"/>
    <w:rsid w:val="00F771A9"/>
    <w:rsid w:val="00F8010A"/>
    <w:rsid w:val="00F8119A"/>
    <w:rsid w:val="00F81378"/>
    <w:rsid w:val="00F8213B"/>
    <w:rsid w:val="00F82922"/>
    <w:rsid w:val="00F829C8"/>
    <w:rsid w:val="00F85CE7"/>
    <w:rsid w:val="00F864D7"/>
    <w:rsid w:val="00F86528"/>
    <w:rsid w:val="00F873B0"/>
    <w:rsid w:val="00F877B7"/>
    <w:rsid w:val="00F90077"/>
    <w:rsid w:val="00F91B52"/>
    <w:rsid w:val="00F92443"/>
    <w:rsid w:val="00F928ED"/>
    <w:rsid w:val="00F92954"/>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862"/>
    <w:rsid w:val="00FA5FD3"/>
    <w:rsid w:val="00FA5FD8"/>
    <w:rsid w:val="00FA6519"/>
    <w:rsid w:val="00FA69A6"/>
    <w:rsid w:val="00FA7641"/>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C038A"/>
    <w:rsid w:val="00FC2C4E"/>
    <w:rsid w:val="00FC3A27"/>
    <w:rsid w:val="00FC3C23"/>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5F84"/>
    <w:rsid w:val="00FF662F"/>
    <w:rsid w:val="00FF6A92"/>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78253-D3F8-4795-8E38-DD00E5C16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35120</TotalTime>
  <Pages>8</Pages>
  <Words>2424</Words>
  <Characters>13817</Characters>
  <Application>Microsoft Office Word</Application>
  <DocSecurity>0</DocSecurity>
  <Lines>115</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369</cp:revision>
  <dcterms:created xsi:type="dcterms:W3CDTF">2022-11-04T00:26:00Z</dcterms:created>
  <dcterms:modified xsi:type="dcterms:W3CDTF">2024-10-04T12:32:00Z</dcterms:modified>
</cp:coreProperties>
</file>